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9AAE" w14:textId="1269EEAB" w:rsidR="00227C6F" w:rsidRDefault="00CD6CAE" w:rsidP="000558DE">
      <w:pPr>
        <w:pStyle w:val="Overskrift1"/>
      </w:pPr>
      <w:r>
        <w:t xml:space="preserve">Privat forslag </w:t>
      </w:r>
      <w:r w:rsidR="00916AB0">
        <w:t xml:space="preserve">fra </w:t>
      </w:r>
      <w:r w:rsidR="00BA29E7">
        <w:t xml:space="preserve">Eivor Evenrud </w:t>
      </w:r>
      <w:r w:rsidR="00F25280">
        <w:t>(R)</w:t>
      </w:r>
      <w:r w:rsidR="00BA29E7">
        <w:t xml:space="preserve">, Sofia </w:t>
      </w:r>
      <w:r w:rsidR="00F25280">
        <w:t xml:space="preserve">Rana </w:t>
      </w:r>
      <w:r w:rsidR="00705E3A">
        <w:t>(R), Siavash Mobasheri</w:t>
      </w:r>
      <w:r w:rsidR="00776843">
        <w:t xml:space="preserve"> (R), Maren Rismyhr (R), Mikkel Øgrim Haugen(R)</w:t>
      </w:r>
      <w:r w:rsidR="00705E3A">
        <w:t xml:space="preserve"> og Ylva Holm Torsteinson</w:t>
      </w:r>
      <w:r w:rsidR="00776843">
        <w:t xml:space="preserve"> (R)</w:t>
      </w:r>
      <w:r w:rsidR="00705E3A">
        <w:t xml:space="preserve"> om </w:t>
      </w:r>
      <w:r w:rsidR="00776843">
        <w:t>r</w:t>
      </w:r>
      <w:r w:rsidR="00AC04B7">
        <w:t xml:space="preserve">ettferdig boligpolitikk </w:t>
      </w:r>
      <w:r w:rsidR="000558DE">
        <w:t xml:space="preserve">for å </w:t>
      </w:r>
      <w:r w:rsidR="00210726">
        <w:t>løse boligkrisa gjennom ikke-kommersielle boliger og tiltak mot spekulasjon.</w:t>
      </w:r>
    </w:p>
    <w:p w14:paraId="58950221" w14:textId="77777777" w:rsidR="00AF0166" w:rsidRDefault="00AF0166" w:rsidP="00256DA4"/>
    <w:p w14:paraId="6A15F16B" w14:textId="3421970F" w:rsidR="00813BF4" w:rsidRDefault="00813BF4" w:rsidP="00256DA4">
      <w:r>
        <w:t xml:space="preserve">Det </w:t>
      </w:r>
      <w:r w:rsidR="00BA29E7" w:rsidRPr="00BA29E7">
        <w:t>vises til bystyrets reglement, kapittel 8:</w:t>
      </w:r>
    </w:p>
    <w:p w14:paraId="033A6C77" w14:textId="4668EFC1" w:rsidR="0069559A" w:rsidRDefault="00BA29E7" w:rsidP="00256DA4">
      <w:r w:rsidRPr="00BA29E7">
        <w:t>«Medlem av bystyret kan fremme private forslag til bystyret. Varamedlem kan fremme privat fo</w:t>
      </w:r>
      <w:r w:rsidR="00813BF4">
        <w:t>r</w:t>
      </w:r>
      <w:r w:rsidRPr="00BA29E7">
        <w:t>slag sammen</w:t>
      </w:r>
      <w:r w:rsidR="00813BF4">
        <w:t xml:space="preserve"> </w:t>
      </w:r>
      <w:r w:rsidRPr="00BA29E7">
        <w:t>med et medlem. Forslaget må bare omhandle en sak og gjelde saker som naturlig hører inn under bystyrets</w:t>
      </w:r>
      <w:r w:rsidR="00B47A0C">
        <w:t xml:space="preserve"> </w:t>
      </w:r>
      <w:r w:rsidRPr="00BA29E7">
        <w:t>virkeområde. Forslag kan ikke stilles til saker som ligger til behandling i bystyrets organer, har samme innhold</w:t>
      </w:r>
      <w:r w:rsidR="00B47A0C">
        <w:t xml:space="preserve"> </w:t>
      </w:r>
      <w:r w:rsidRPr="00BA29E7">
        <w:t>som et forslag som ennå ikke er behandlet eller som tidligere er behandlet i en av bystyrets komiteer i samme</w:t>
      </w:r>
      <w:r w:rsidR="00B47A0C">
        <w:t xml:space="preserve"> </w:t>
      </w:r>
      <w:r w:rsidRPr="00BA29E7">
        <w:t>bystyreperiode uten å ha fått nødvendig tilslutning.  I tvilstilfelle treffer forretningsutvalget avgjørelsen.</w:t>
      </w:r>
      <w:r w:rsidR="00B47A0C">
        <w:t xml:space="preserve"> </w:t>
      </w:r>
      <w:r w:rsidRPr="00BA29E7">
        <w:t>Dersom det foreligger nye opplysninger eller forhold i en sak som tidligere er fremmet eller behandlet</w:t>
      </w:r>
      <w:r w:rsidR="00B47A0C">
        <w:t>,</w:t>
      </w:r>
      <w:r w:rsidRPr="00BA29E7">
        <w:t xml:space="preserve"> kan</w:t>
      </w:r>
      <w:r w:rsidR="00B47A0C">
        <w:t xml:space="preserve"> </w:t>
      </w:r>
      <w:r w:rsidRPr="00BA29E7">
        <w:t>forretningsutvalget tillate at det fremmes nytt privat forslag.</w:t>
      </w:r>
      <w:r w:rsidR="00B47A0C">
        <w:t>»</w:t>
      </w:r>
    </w:p>
    <w:p w14:paraId="23C1F63B" w14:textId="3B6B6050" w:rsidR="00AF0166" w:rsidRDefault="00AF0166" w:rsidP="00AF0166">
      <w:pPr>
        <w:pStyle w:val="Overskrift2"/>
      </w:pPr>
      <w:r>
        <w:t>Bakgrunn</w:t>
      </w:r>
    </w:p>
    <w:p w14:paraId="40BD617A" w14:textId="5FAE7FD2" w:rsidR="00AF0166" w:rsidRDefault="000827D9" w:rsidP="00256DA4">
      <w:r>
        <w:t xml:space="preserve">Det er stadig vanskeligere å </w:t>
      </w:r>
      <w:r w:rsidR="00283761">
        <w:t xml:space="preserve">skaffe </w:t>
      </w:r>
      <w:r w:rsidR="00D43C58">
        <w:t>seg</w:t>
      </w:r>
      <w:r w:rsidR="00283761">
        <w:t xml:space="preserve"> bolig </w:t>
      </w:r>
      <w:r w:rsidR="000558DE">
        <w:t xml:space="preserve">i Oslo </w:t>
      </w:r>
      <w:r w:rsidR="00283761">
        <w:t xml:space="preserve">for mennesker med ordinære inntekter. For lavtlønnede er det nesten umulig. </w:t>
      </w:r>
      <w:r w:rsidR="00EB3EBB">
        <w:t>I Oslo er det galop</w:t>
      </w:r>
      <w:r w:rsidR="00D43C58">
        <w:t>p</w:t>
      </w:r>
      <w:r w:rsidR="00EB3EBB">
        <w:t>erende priser</w:t>
      </w:r>
      <w:r w:rsidR="00B807D7">
        <w:t>.</w:t>
      </w:r>
      <w:r w:rsidR="00EB3EBB">
        <w:t xml:space="preserve"> </w:t>
      </w:r>
      <w:r w:rsidR="00B807D7">
        <w:t>M</w:t>
      </w:r>
      <w:r w:rsidR="00D43C58">
        <w:t>ånedsleien</w:t>
      </w:r>
      <w:r w:rsidR="00EB3EBB">
        <w:t xml:space="preserve"> </w:t>
      </w:r>
      <w:r w:rsidR="00B807D7">
        <w:t xml:space="preserve">steg </w:t>
      </w:r>
      <w:r w:rsidR="00EB3EBB">
        <w:t xml:space="preserve">i snitt med 2000 kroner første halvår 2022, mens </w:t>
      </w:r>
      <w:r>
        <w:t xml:space="preserve">prisene på </w:t>
      </w:r>
      <w:proofErr w:type="spellStart"/>
      <w:r>
        <w:t>eieboliger</w:t>
      </w:r>
      <w:proofErr w:type="spellEnd"/>
      <w:r w:rsidR="00EB3EBB">
        <w:t xml:space="preserve"> </w:t>
      </w:r>
      <w:r w:rsidR="00BF2BB7">
        <w:t xml:space="preserve">nesten </w:t>
      </w:r>
      <w:r w:rsidR="0005325A">
        <w:t xml:space="preserve">har </w:t>
      </w:r>
      <w:r w:rsidR="00BF2BB7">
        <w:t>doblet seg de siste 10 årene</w:t>
      </w:r>
      <w:r w:rsidR="00CA2389">
        <w:t xml:space="preserve">. </w:t>
      </w:r>
      <w:r w:rsidR="00AF0166">
        <w:t>Ifølge sykepleie</w:t>
      </w:r>
      <w:r w:rsidR="00CA2389">
        <w:t>r</w:t>
      </w:r>
      <w:r w:rsidR="00AF0166">
        <w:t xml:space="preserve">indeksen kan en sykepleier kjøpe </w:t>
      </w:r>
      <w:r w:rsidR="00821211">
        <w:t>1</w:t>
      </w:r>
      <w:r w:rsidR="00AF0166">
        <w:t>,</w:t>
      </w:r>
      <w:r w:rsidR="005A7B08">
        <w:t>2</w:t>
      </w:r>
      <w:r w:rsidR="00AF0166">
        <w:t xml:space="preserve"> prosent av boligene i Oslo.</w:t>
      </w:r>
    </w:p>
    <w:p w14:paraId="4CE6BFE0" w14:textId="28F5526B" w:rsidR="00AF0166" w:rsidRDefault="00AF0166" w:rsidP="00256DA4">
      <w:r>
        <w:t>Dette skyldes i stor grad at boligpolitikken i Norge er over</w:t>
      </w:r>
      <w:r w:rsidR="00025D33">
        <w:t xml:space="preserve">latt til markedet. Dette, sammen med det sterke </w:t>
      </w:r>
      <w:proofErr w:type="gramStart"/>
      <w:r w:rsidR="00025D33">
        <w:t>fokuset</w:t>
      </w:r>
      <w:proofErr w:type="gramEnd"/>
      <w:r w:rsidR="00025D33">
        <w:t xml:space="preserve"> på at alle skal eie egen bolig</w:t>
      </w:r>
      <w:r w:rsidR="00ED67B2">
        <w:t>,</w:t>
      </w:r>
      <w:r w:rsidR="00025D33">
        <w:t xml:space="preserve"> stiller Norge i en særstilling internasjonalt. </w:t>
      </w:r>
      <w:r w:rsidR="00316690">
        <w:t>I rappo</w:t>
      </w:r>
      <w:r w:rsidR="001324D3">
        <w:t>r</w:t>
      </w:r>
      <w:r w:rsidR="00316690">
        <w:t>t</w:t>
      </w:r>
      <w:r w:rsidR="00A911DB">
        <w:t xml:space="preserve">en </w:t>
      </w:r>
      <w:r w:rsidR="00A911DB">
        <w:rPr>
          <w:i/>
          <w:iCs/>
        </w:rPr>
        <w:t>Norsk boligpolitikk i et internasjonalt perspektiv</w:t>
      </w:r>
      <w:r w:rsidR="00316690">
        <w:t xml:space="preserve"> </w:t>
      </w:r>
      <w:r w:rsidR="00BD45BF">
        <w:t>utgitt i 2021 av</w:t>
      </w:r>
      <w:r w:rsidR="00316690">
        <w:t xml:space="preserve"> </w:t>
      </w:r>
      <w:proofErr w:type="spellStart"/>
      <w:r w:rsidR="00316690">
        <w:t>OsloMet</w:t>
      </w:r>
      <w:proofErr w:type="spellEnd"/>
      <w:r w:rsidR="00316690">
        <w:t xml:space="preserve"> har </w:t>
      </w:r>
      <w:r w:rsidR="001324D3">
        <w:t xml:space="preserve">forskere sammenlignet boligpolitikken i Norge med politikken i Sverige, </w:t>
      </w:r>
      <w:r w:rsidR="00A23723" w:rsidRPr="00A23723">
        <w:t>Danmark, Tyskland, Østerrike, Nederland og Storbritannia</w:t>
      </w:r>
      <w:r w:rsidR="002F7C5F">
        <w:t>.</w:t>
      </w:r>
      <w:r w:rsidR="009B596E">
        <w:t xml:space="preserve"> I alle de andre landene har man reguleringer som sikrer </w:t>
      </w:r>
      <w:r w:rsidR="00ED67B2">
        <w:t xml:space="preserve">en viss </w:t>
      </w:r>
      <w:r w:rsidR="009B596E">
        <w:t xml:space="preserve">kontroll over leiesektoren. </w:t>
      </w:r>
      <w:r w:rsidR="002A7E3C">
        <w:t xml:space="preserve">Dette er fraværende i Norge. Rapporten peker også på at </w:t>
      </w:r>
      <w:r w:rsidR="000E1C2D">
        <w:t xml:space="preserve">det offentliges </w:t>
      </w:r>
      <w:r w:rsidR="002A7E3C">
        <w:t>bolig</w:t>
      </w:r>
      <w:r w:rsidR="00676A71">
        <w:t xml:space="preserve">politikk i Norge i stor grad er sentrert rundt vanskeligstilte, mens den i de andre landene er </w:t>
      </w:r>
      <w:r w:rsidR="00EF59EB">
        <w:t>langt bredere</w:t>
      </w:r>
      <w:r w:rsidR="000E1C2D">
        <w:t>. I</w:t>
      </w:r>
      <w:r w:rsidR="00EF59EB">
        <w:t xml:space="preserve"> Norge </w:t>
      </w:r>
      <w:r w:rsidR="00BD45BF">
        <w:t xml:space="preserve">er </w:t>
      </w:r>
      <w:r w:rsidR="00EF59EB">
        <w:t>de</w:t>
      </w:r>
      <w:r w:rsidR="004410B6">
        <w:t>t</w:t>
      </w:r>
      <w:r w:rsidR="00EF59EB">
        <w:t xml:space="preserve"> forventet </w:t>
      </w:r>
      <w:r w:rsidR="004410B6">
        <w:t xml:space="preserve">at de fleste skal </w:t>
      </w:r>
      <w:r w:rsidR="00EF59EB">
        <w:t>skaffe seg bolig i markedet på egen hånd.</w:t>
      </w:r>
    </w:p>
    <w:p w14:paraId="27EBAEC0" w14:textId="1EA9D23A" w:rsidR="00241697" w:rsidRDefault="00F01990" w:rsidP="00F01990">
      <w:r>
        <w:t>Rapporten viser også hvordan flere av disse landene har regler som tar sikte på å si</w:t>
      </w:r>
      <w:r w:rsidR="00BD45BF">
        <w:t>k</w:t>
      </w:r>
      <w:r>
        <w:t>re boliger med lav pris sammenliknet med vanlig markedspris, en inkluderende boligbygging, rundt i hele byområdet. Dette må også være et viktig mål i Oslo.</w:t>
      </w:r>
    </w:p>
    <w:p w14:paraId="7E876948" w14:textId="32DD2C3A" w:rsidR="00F01990" w:rsidRDefault="00F01990" w:rsidP="00F01990">
      <w:r>
        <w:t xml:space="preserve">Rapporten viser tydelig at Norge er det landet som har lavest andeler boliger med lavere </w:t>
      </w:r>
      <w:r w:rsidR="00F9302B">
        <w:t>p</w:t>
      </w:r>
      <w:r>
        <w:t>ris enn vanlig markedspris i samme området. Den viser til mange e</w:t>
      </w:r>
      <w:r w:rsidR="00F9302B">
        <w:t>k</w:t>
      </w:r>
      <w:r>
        <w:t>sempler på hv</w:t>
      </w:r>
      <w:r w:rsidR="00484060">
        <w:t>ordan</w:t>
      </w:r>
      <w:r>
        <w:t xml:space="preserve"> dette kan gjøres, både når det offentlige eier tomtene, men også med bruk av planverktøy </w:t>
      </w:r>
      <w:r w:rsidR="00241697">
        <w:t xml:space="preserve">når </w:t>
      </w:r>
      <w:r w:rsidR="00484060">
        <w:t xml:space="preserve">tomtene er </w:t>
      </w:r>
      <w:r>
        <w:t>privat ei</w:t>
      </w:r>
      <w:r w:rsidR="00484060">
        <w:t>d</w:t>
      </w:r>
      <w:r>
        <w:t>.</w:t>
      </w:r>
    </w:p>
    <w:p w14:paraId="7920F162" w14:textId="42160BE6" w:rsidR="00EE0CAE" w:rsidRDefault="00821211" w:rsidP="00DB0849">
      <w:r>
        <w:t xml:space="preserve">Selv om eierlinja står sterkt i Norge er det likevel </w:t>
      </w:r>
      <w:r w:rsidR="008219C2">
        <w:t xml:space="preserve">omtrent en million som leier bolig. </w:t>
      </w:r>
      <w:r w:rsidR="00DB0849">
        <w:t xml:space="preserve">Mer enn hver fjerde Osloborger leier bolig. </w:t>
      </w:r>
      <w:r w:rsidR="00CE409F">
        <w:t xml:space="preserve">Samtidig som det bør gjøres tiltak for å </w:t>
      </w:r>
      <w:r w:rsidR="001C6B8C">
        <w:t xml:space="preserve">redusere </w:t>
      </w:r>
      <w:r w:rsidR="00CE409F">
        <w:t>prise</w:t>
      </w:r>
      <w:r w:rsidR="001C6B8C">
        <w:t>ne</w:t>
      </w:r>
      <w:r w:rsidR="00241697">
        <w:t xml:space="preserve"> </w:t>
      </w:r>
      <w:r w:rsidR="00B84F96">
        <w:t xml:space="preserve">for eierboliger er det helt nødvendig å komme med tiltak som </w:t>
      </w:r>
      <w:r w:rsidR="00E9648A">
        <w:t xml:space="preserve">reduserer leiene </w:t>
      </w:r>
      <w:r w:rsidR="00B84F96">
        <w:t xml:space="preserve">og styrker leieboeres rettigheter. </w:t>
      </w:r>
    </w:p>
    <w:p w14:paraId="66FBA29C" w14:textId="62D357BC" w:rsidR="00DB0849" w:rsidRDefault="00CE409F" w:rsidP="00DB0849">
      <w:r>
        <w:t xml:space="preserve">Bolig </w:t>
      </w:r>
      <w:r w:rsidR="003D2AA5">
        <w:t>b</w:t>
      </w:r>
      <w:r w:rsidR="00413A9A">
        <w:t xml:space="preserve">ør ikke være en </w:t>
      </w:r>
      <w:r>
        <w:t xml:space="preserve">vare i </w:t>
      </w:r>
      <w:r w:rsidR="00413A9A">
        <w:t xml:space="preserve">et </w:t>
      </w:r>
      <w:r>
        <w:t xml:space="preserve">marked, siden alle har behov for et trygt sted å bo. </w:t>
      </w:r>
      <w:r w:rsidR="007D2A70">
        <w:t xml:space="preserve">Til tross for flere bystyrevedtak </w:t>
      </w:r>
      <w:r w:rsidR="00F60828">
        <w:t>s</w:t>
      </w:r>
      <w:r w:rsidR="007D2A70">
        <w:t>om</w:t>
      </w:r>
      <w:r w:rsidR="00F60828">
        <w:t xml:space="preserve"> pålegger byrådet å </w:t>
      </w:r>
      <w:r w:rsidR="007D2A70">
        <w:t xml:space="preserve">legge til rette for tredje boligsektor og ikke-kommersielle boliger </w:t>
      </w:r>
      <w:r w:rsidR="00095351">
        <w:t>har lite skjedd i praksis</w:t>
      </w:r>
      <w:r w:rsidR="00F60828">
        <w:t xml:space="preserve">. </w:t>
      </w:r>
      <w:r w:rsidR="00DB0849">
        <w:t>Det er på høy tid med tiltak</w:t>
      </w:r>
      <w:r w:rsidR="00F60828">
        <w:t xml:space="preserve"> </w:t>
      </w:r>
      <w:r w:rsidR="004159FC">
        <w:t xml:space="preserve">som </w:t>
      </w:r>
      <w:r w:rsidR="00F60828">
        <w:t>sikre</w:t>
      </w:r>
      <w:r w:rsidR="004159FC">
        <w:t>r</w:t>
      </w:r>
      <w:r w:rsidR="00F60828">
        <w:t xml:space="preserve"> </w:t>
      </w:r>
      <w:r>
        <w:t xml:space="preserve">at det er mulig å få en anstendig bolig til en pris man kan leve med. </w:t>
      </w:r>
    </w:p>
    <w:p w14:paraId="263AEC91" w14:textId="60D9B7B0" w:rsidR="00716B42" w:rsidRDefault="00716B42" w:rsidP="00DB0849">
      <w:r>
        <w:lastRenderedPageBreak/>
        <w:t xml:space="preserve">I tillegg til at bolig er en menneskerett og et grunnleggende velferdsgode er </w:t>
      </w:r>
      <w:r w:rsidR="00095351">
        <w:t xml:space="preserve">rimelige boliger </w:t>
      </w:r>
      <w:r w:rsidR="0080412D">
        <w:t xml:space="preserve">også viktig av beredskapshensyn. Under pandemien ble det svært tydelig at </w:t>
      </w:r>
      <w:r w:rsidR="009C5E19">
        <w:t xml:space="preserve">mange </w:t>
      </w:r>
      <w:r w:rsidR="0080412D">
        <w:t>i lavtlønnede yrker</w:t>
      </w:r>
      <w:r w:rsidR="005C6D81">
        <w:t>,</w:t>
      </w:r>
      <w:r w:rsidR="0080412D">
        <w:t xml:space="preserve"> slik som </w:t>
      </w:r>
      <w:r w:rsidR="00EB352B">
        <w:t xml:space="preserve">butikkmedarbeidere, </w:t>
      </w:r>
      <w:r w:rsidR="0080412D">
        <w:t>barnehageassistent</w:t>
      </w:r>
      <w:r w:rsidR="00E129F1">
        <w:t>er og</w:t>
      </w:r>
      <w:r w:rsidR="0080412D">
        <w:t xml:space="preserve"> renholdere</w:t>
      </w:r>
      <w:r w:rsidR="001825B5">
        <w:t>, i stor grad er samfunnskritiske</w:t>
      </w:r>
      <w:r w:rsidR="00E129F1">
        <w:t>. Det samme gjelder flere i yrker med middels lønnsnivå</w:t>
      </w:r>
      <w:r w:rsidR="00886443">
        <w:t>,</w:t>
      </w:r>
      <w:r w:rsidR="00E129F1">
        <w:t xml:space="preserve"> slik som lærere</w:t>
      </w:r>
      <w:r w:rsidR="0080412D">
        <w:t xml:space="preserve"> og </w:t>
      </w:r>
      <w:r w:rsidR="00EB352B">
        <w:t xml:space="preserve">sykepleiere. Det går en grense for hvor langt unna </w:t>
      </w:r>
      <w:r w:rsidR="00E129F1">
        <w:t xml:space="preserve">jobben </w:t>
      </w:r>
      <w:r w:rsidR="00EB352B">
        <w:t>personer i disse yrkene er villig til å bosette seg</w:t>
      </w:r>
      <w:r w:rsidR="00793B70">
        <w:t xml:space="preserve">. Vi er på vei mot en situasjon der det </w:t>
      </w:r>
      <w:r w:rsidR="00886443">
        <w:t>kan bli</w:t>
      </w:r>
      <w:r w:rsidR="00793B70">
        <w:t xml:space="preserve"> vanskelig å skaffe nok personer til samfunnskritiske yrker i Oslo.</w:t>
      </w:r>
    </w:p>
    <w:p w14:paraId="42B4C389" w14:textId="77777777" w:rsidR="004B3B41" w:rsidRDefault="004B3B41" w:rsidP="004B3B41">
      <w:r>
        <w:t>For å forhindre og helst redusere presset både på veinett og kollektivnett er det også en politisk målsetting at det skal være boliger tilpasset all slags yrker og den lønna de har, i hele Oslo.</w:t>
      </w:r>
    </w:p>
    <w:p w14:paraId="414EB49B" w14:textId="038932B0" w:rsidR="00D11401" w:rsidRDefault="00C45EB9" w:rsidP="00D11401">
      <w:pPr>
        <w:rPr>
          <w:b/>
          <w:bCs/>
        </w:rPr>
      </w:pPr>
      <w:r>
        <w:rPr>
          <w:b/>
          <w:bCs/>
        </w:rPr>
        <w:t>Tredje</w:t>
      </w:r>
      <w:r w:rsidR="00D11401" w:rsidRPr="005D148B">
        <w:rPr>
          <w:b/>
          <w:bCs/>
        </w:rPr>
        <w:t xml:space="preserve"> boligsektor og ikke-kommersielle boliger</w:t>
      </w:r>
    </w:p>
    <w:p w14:paraId="445CB8A0" w14:textId="1D926972" w:rsidR="00307E73" w:rsidRDefault="00D11401" w:rsidP="00D11401">
      <w:r>
        <w:t xml:space="preserve">På lang sikt er det nødvendig å redusere markedets betydning for om folk har mulighet til å skaffe seg en bolig. Det </w:t>
      </w:r>
      <w:r w:rsidR="005C6D81">
        <w:t xml:space="preserve">er nødvendig å utvikle </w:t>
      </w:r>
      <w:r>
        <w:t xml:space="preserve">tredje boligsektor som et supplement til markedet og </w:t>
      </w:r>
      <w:r w:rsidR="00307E73">
        <w:t xml:space="preserve">kommunale boliger for vanskeligstilte. En tredje boligsektor må være ikke-kommersiell. </w:t>
      </w:r>
    </w:p>
    <w:p w14:paraId="66D62F9A" w14:textId="14E40652" w:rsidR="00B61106" w:rsidRDefault="00B61106" w:rsidP="00B61106">
      <w:r>
        <w:t xml:space="preserve">En tredje boligsektor bør bety at det ved alle større utbygginger må stilles krav til et betydelig antall boliger med lavere pris enn markedets, </w:t>
      </w:r>
      <w:r w:rsidR="005305B8">
        <w:t xml:space="preserve">og </w:t>
      </w:r>
      <w:r>
        <w:t>på permanent basis. Finansiering må delvi</w:t>
      </w:r>
      <w:r w:rsidR="005305B8">
        <w:t>s</w:t>
      </w:r>
      <w:r>
        <w:t xml:space="preserve"> sikres ved overføringer av den enorme pr</w:t>
      </w:r>
      <w:r w:rsidR="0036200B">
        <w:t>o</w:t>
      </w:r>
      <w:r>
        <w:t>fitten som i dag kan tas ut av tomteeier og utbygger, spesielt i de mest attraktive områden</w:t>
      </w:r>
      <w:r w:rsidR="0036200B">
        <w:t>e</w:t>
      </w:r>
      <w:r>
        <w:t>. Kravene til omfang av en slik sektor må være større i den delen av byen der prisene er relativt høye og profitten størst.</w:t>
      </w:r>
    </w:p>
    <w:p w14:paraId="0373845D" w14:textId="07C31CAC" w:rsidR="00D11401" w:rsidRDefault="00D11401" w:rsidP="00D11401">
      <w:r w:rsidRPr="00C43A3A">
        <w:t xml:space="preserve">Det er et sterkt behov for </w:t>
      </w:r>
      <w:r>
        <w:t xml:space="preserve">et stort sjikt av boliger som reguleres og selges kontrollert, </w:t>
      </w:r>
      <w:r w:rsidR="00D14A66">
        <w:t xml:space="preserve">slik </w:t>
      </w:r>
      <w:r w:rsidR="00D14A66" w:rsidRPr="00AD41EC">
        <w:rPr>
          <w:sz w:val="20"/>
          <w:szCs w:val="20"/>
        </w:rPr>
        <w:t>at</w:t>
      </w:r>
      <w:r>
        <w:t xml:space="preserve"> markedets press etter </w:t>
      </w:r>
      <w:r w:rsidR="005315DB">
        <w:t>økende</w:t>
      </w:r>
      <w:r>
        <w:t xml:space="preserve"> profitt ikke er rådende. Vi bør lære av hovedsteder i våre naboland. I Finlands hovedstad</w:t>
      </w:r>
      <w:r w:rsidR="00D14A66">
        <w:t>,</w:t>
      </w:r>
      <w:r>
        <w:t xml:space="preserve"> Helsinki</w:t>
      </w:r>
      <w:r w:rsidR="00D14A66">
        <w:t>,</w:t>
      </w:r>
      <w:r>
        <w:t xml:space="preserve"> har store havneområder blitt transformert til boligområder, på lik linje med det som skjer i Fjordbyen i Oslo. Men mens disse er blant byens dyreste områder i Oslo</w:t>
      </w:r>
      <w:r w:rsidR="00EC0416">
        <w:t>,</w:t>
      </w:r>
      <w:r>
        <w:t xml:space="preserve"> har man i Helsinki valgt å inkorporere et stort antall rimelige leieboliger. I København er det i flere </w:t>
      </w:r>
      <w:r w:rsidR="00A85FDC">
        <w:t>n</w:t>
      </w:r>
      <w:r w:rsidR="00EC0416">
        <w:t xml:space="preserve">ye og </w:t>
      </w:r>
      <w:r>
        <w:t>attraktive boligområder bygget mange allmenboliger. Tilsvarende grep som holder boligprisene nede og sikrer variert beboersammensetning</w:t>
      </w:r>
      <w:r w:rsidR="00EC0416">
        <w:t>,</w:t>
      </w:r>
      <w:r>
        <w:t xml:space="preserve"> bør man gjøre i Oslo.</w:t>
      </w:r>
    </w:p>
    <w:p w14:paraId="01A9A667" w14:textId="5D3CEB41" w:rsidR="00D11401" w:rsidRDefault="00D11401" w:rsidP="00D11401">
      <w:r>
        <w:t>De feilene som ble gjort i Bjørvika og på Aker Brygge, Tjuvholmen og Sørenga</w:t>
      </w:r>
      <w:r w:rsidR="00764688">
        <w:t>,</w:t>
      </w:r>
      <w:r>
        <w:t xml:space="preserve"> må ikke gjentas i resten av Fjordbyen. Det er fortsatt ikke bygget boliger på Grønlikaia, Filipstad og Skøyen, områder med stort kommunalt eierskap. Oslo kommune eier også tomter andre steder i Oslo der det er planer om boligutvikling. </w:t>
      </w:r>
      <w:r w:rsidR="00B525C3">
        <w:t>K</w:t>
      </w:r>
      <w:r>
        <w:t>ommune</w:t>
      </w:r>
      <w:r w:rsidR="00B525C3">
        <w:t>n</w:t>
      </w:r>
      <w:r>
        <w:t xml:space="preserve"> må bygge flere boliger, </w:t>
      </w:r>
      <w:r w:rsidR="005342CC">
        <w:t xml:space="preserve">og disse må </w:t>
      </w:r>
      <w:r>
        <w:t xml:space="preserve">inngå i en større kommunal boligsektor, med variert beboerstruktur og langsiktige leiekontrakter. </w:t>
      </w:r>
      <w:r w:rsidR="00277FC5">
        <w:t>Det bør også legges til rette for ikke-kommersielle sel</w:t>
      </w:r>
      <w:r w:rsidR="00767500">
        <w:t>v</w:t>
      </w:r>
      <w:r w:rsidR="00277FC5">
        <w:t>byggingsprosjekter i disse områdene.</w:t>
      </w:r>
    </w:p>
    <w:p w14:paraId="64615CE3" w14:textId="7833AF31" w:rsidR="00D11401" w:rsidRDefault="00D11401" w:rsidP="00D11401">
      <w:r>
        <w:t xml:space="preserve">I tillegg til å bygge selv bør kommunen be </w:t>
      </w:r>
      <w:r w:rsidR="00B525C3">
        <w:t>Stortinget</w:t>
      </w:r>
      <w:r>
        <w:t xml:space="preserve"> om å få virkemidler til å kreve rimelige boliger som del av større boligprosjekter. I områder med transformasjon og eller fortetting henter utbyggere ut store planskapte verdier. Disse verdiene bør i større grad komme fellesskapet til gode. Kommunen bør ha mulighet til å kreve bidrag gjennom en andel rimelige boliger, og ikke bare gjennom bidrag til grønn og teknisk infrastruktur. </w:t>
      </w:r>
    </w:p>
    <w:p w14:paraId="36AADF0A" w14:textId="4C639354" w:rsidR="00100EED" w:rsidRDefault="00100EED" w:rsidP="00D11401">
      <w:r>
        <w:t>Å bygge opp en stor tredje boligsektor med ikke</w:t>
      </w:r>
      <w:r w:rsidR="008D389B">
        <w:t>-</w:t>
      </w:r>
      <w:r>
        <w:t>kommersielle eie</w:t>
      </w:r>
      <w:r w:rsidR="008D389B">
        <w:t>-</w:t>
      </w:r>
      <w:r>
        <w:t xml:space="preserve"> og leieboliger vil ta tid. Det er derfor nødvendig å</w:t>
      </w:r>
      <w:r w:rsidR="00350011">
        <w:t xml:space="preserve"> </w:t>
      </w:r>
      <w:r w:rsidR="008D389B">
        <w:t xml:space="preserve">også </w:t>
      </w:r>
      <w:r w:rsidR="00350011">
        <w:t>komme med tiltak som kan ha effekt rask</w:t>
      </w:r>
      <w:r w:rsidR="008D389B">
        <w:t>t</w:t>
      </w:r>
      <w:r w:rsidR="00350011">
        <w:t xml:space="preserve">. </w:t>
      </w:r>
    </w:p>
    <w:p w14:paraId="214FFBA6" w14:textId="30255306" w:rsidR="00256DA4" w:rsidRDefault="00A60690" w:rsidP="00256DA4">
      <w:pPr>
        <w:rPr>
          <w:b/>
          <w:bCs/>
        </w:rPr>
      </w:pPr>
      <w:r w:rsidRPr="005D148B">
        <w:rPr>
          <w:b/>
          <w:bCs/>
        </w:rPr>
        <w:t>Boplikt</w:t>
      </w:r>
    </w:p>
    <w:p w14:paraId="739BE1BA" w14:textId="10B8B9D7" w:rsidR="005D148B" w:rsidRDefault="00430099" w:rsidP="00515630">
      <w:r>
        <w:t xml:space="preserve">Flere boliger i Oslo </w:t>
      </w:r>
      <w:r w:rsidR="009120D8">
        <w:t>er såkalte «</w:t>
      </w:r>
      <w:proofErr w:type="spellStart"/>
      <w:r w:rsidR="009120D8">
        <w:t>byhytter</w:t>
      </w:r>
      <w:proofErr w:type="spellEnd"/>
      <w:r w:rsidR="009120D8">
        <w:t>»</w:t>
      </w:r>
      <w:r w:rsidR="00793B70">
        <w:t>, der noen kjøper en ordinær bolig i Oslo for å bruke som fritidsbolig</w:t>
      </w:r>
      <w:r w:rsidR="009120D8">
        <w:t>. Det</w:t>
      </w:r>
      <w:r w:rsidR="008E7FA9">
        <w:t>t</w:t>
      </w:r>
      <w:r w:rsidR="009120D8">
        <w:t xml:space="preserve">e er gjerne mindre leiligheter, </w:t>
      </w:r>
      <w:r w:rsidR="008E7FA9">
        <w:t>og det er flest slike i Oslo. Det</w:t>
      </w:r>
      <w:r w:rsidR="004966ED">
        <w:t>te</w:t>
      </w:r>
      <w:r w:rsidR="008E7FA9">
        <w:t xml:space="preserve"> gjør at ressurssterke personer som har ordinær bolig et annet sted opptar boliger som kunne vært brukt til å huse byens befolkning. </w:t>
      </w:r>
      <w:r w:rsidR="001052B7" w:rsidRPr="003B25E5">
        <w:t xml:space="preserve">Flere kommuner </w:t>
      </w:r>
      <w:r w:rsidR="003B25E5">
        <w:t xml:space="preserve">har </w:t>
      </w:r>
      <w:r w:rsidR="00A61B58">
        <w:t xml:space="preserve">boplikt gjennom </w:t>
      </w:r>
      <w:r w:rsidR="003B25E5">
        <w:t xml:space="preserve">lokale </w:t>
      </w:r>
      <w:r w:rsidR="00537D4B">
        <w:t>nullgrense</w:t>
      </w:r>
      <w:r w:rsidR="003B25E5">
        <w:t xml:space="preserve">forskrifter </w:t>
      </w:r>
      <w:r w:rsidR="00A61B58">
        <w:t xml:space="preserve">etter konsesjonsloven. </w:t>
      </w:r>
      <w:r w:rsidR="00A61B58">
        <w:lastRenderedPageBreak/>
        <w:t>Disse forskriftene</w:t>
      </w:r>
      <w:r w:rsidR="003B25E5">
        <w:t xml:space="preserve"> hindrer at eiendommer som bør brukes </w:t>
      </w:r>
      <w:r w:rsidR="003D65C9">
        <w:t>til helårsbolig brukes til fritidsformål</w:t>
      </w:r>
      <w:r w:rsidR="003E0B3D">
        <w:t>. D</w:t>
      </w:r>
      <w:r w:rsidR="005864A0">
        <w:t xml:space="preserve">et inkluderer både </w:t>
      </w:r>
      <w:r w:rsidR="001D589F">
        <w:t xml:space="preserve">boliger som allerede er helårsboliger, samt ubebygde tomter og </w:t>
      </w:r>
      <w:r w:rsidR="00657496">
        <w:t>bebyggelse under oppføring i områder regulert til boligformål</w:t>
      </w:r>
      <w:r w:rsidR="003D65C9">
        <w:t xml:space="preserve">. </w:t>
      </w:r>
      <w:r w:rsidR="00D41AE3">
        <w:t>Den samme muligheten bør Oslo benytte seg av</w:t>
      </w:r>
      <w:r w:rsidR="00A86F7C">
        <w:t>.</w:t>
      </w:r>
      <w:r w:rsidR="00FD3CF0">
        <w:t xml:space="preserve"> </w:t>
      </w:r>
      <w:r w:rsidR="00AC1686">
        <w:t xml:space="preserve">Boplikt </w:t>
      </w:r>
      <w:r w:rsidR="00131238">
        <w:t>reguleres i konsesjonsloven</w:t>
      </w:r>
      <w:r w:rsidR="00E358A9">
        <w:t xml:space="preserve"> som i stor grad omhandler landbruk</w:t>
      </w:r>
      <w:r w:rsidR="003211B3">
        <w:t>, men også «eier- og bruksforhold som er mest gagnlige for samfunnet». P</w:t>
      </w:r>
      <w:r w:rsidR="00E358A9">
        <w:t xml:space="preserve">unkt 5 i formålsparagrafen er hensynet til bosettingen. </w:t>
      </w:r>
      <w:r w:rsidR="00515630">
        <w:t>I en by med boligmangel bør ikke ordinære boliger brukes som fritidsboliger.</w:t>
      </w:r>
      <w:r w:rsidR="00377C1F">
        <w:t xml:space="preserve"> </w:t>
      </w:r>
      <w:r w:rsidR="001F22B3">
        <w:t>Byrådet bør u</w:t>
      </w:r>
      <w:r w:rsidR="002C4C0B">
        <w:t xml:space="preserve">middelbart </w:t>
      </w:r>
      <w:r w:rsidR="001F22B3">
        <w:t xml:space="preserve">starte </w:t>
      </w:r>
      <w:r w:rsidR="002C4C0B">
        <w:t xml:space="preserve">arbeidet med </w:t>
      </w:r>
      <w:r w:rsidR="001F22B3">
        <w:t xml:space="preserve">å innføre </w:t>
      </w:r>
      <w:r w:rsidR="002C4C0B">
        <w:t xml:space="preserve">nullgrenseforskrift med upersonlig boplikt for alle boligregulerte tomter i hele kommunen, med unntak av allerede regulerte fritidsboliger på øyene og i marka. </w:t>
      </w:r>
      <w:r w:rsidR="00515630">
        <w:t xml:space="preserve"> </w:t>
      </w:r>
    </w:p>
    <w:p w14:paraId="37E1AE9A" w14:textId="3CD1082D" w:rsidR="00176F97" w:rsidRDefault="00176F97" w:rsidP="00176F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t xml:space="preserve">Boplikt vil også </w:t>
      </w:r>
      <w:r w:rsidR="00ED7D53">
        <w:t>kunne</w:t>
      </w:r>
      <w:r>
        <w:t xml:space="preserve"> brukes til å forhindre oppkjøp av flere leiligheter som så slås sammen til st</w:t>
      </w:r>
      <w:r w:rsidR="00A77E49">
        <w:t>ø</w:t>
      </w:r>
      <w:r>
        <w:t>rre luksusleilig</w:t>
      </w:r>
      <w:r w:rsidR="00ED7D53">
        <w:t>h</w:t>
      </w:r>
      <w:r>
        <w:t>eter. Helt i strid med både kommunens og ofte også utbyggers</w:t>
      </w:r>
      <w:r w:rsidR="00A77E49">
        <w:t>,</w:t>
      </w:r>
      <w:r>
        <w:t xml:space="preserve"> uttrykte hensikt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14:paraId="4CC82BA9" w14:textId="77777777" w:rsidR="001D18DC" w:rsidRDefault="001D18DC" w:rsidP="00395DE5">
      <w:pPr>
        <w:pStyle w:val="Rentekst"/>
      </w:pPr>
    </w:p>
    <w:p w14:paraId="07C3944E" w14:textId="56740A68" w:rsidR="0098368A" w:rsidRDefault="00DA797A" w:rsidP="00395DE5">
      <w:pPr>
        <w:pStyle w:val="Rentekst"/>
      </w:pPr>
      <w:r>
        <w:t xml:space="preserve">Boplikt etter konsesjonsloven vil i første rekke </w:t>
      </w:r>
      <w:r w:rsidR="005F4B23">
        <w:t xml:space="preserve">ha effekt ved </w:t>
      </w:r>
      <w:r w:rsidR="00CE43C3">
        <w:t xml:space="preserve">kjøp og </w:t>
      </w:r>
      <w:r w:rsidR="005F4B23">
        <w:t xml:space="preserve">salg av boliger. Det betyr at det i liten grad vil få betydning for </w:t>
      </w:r>
      <w:r w:rsidR="001360DA">
        <w:t>leiligheter som allerede i dag brukes som «</w:t>
      </w:r>
      <w:proofErr w:type="spellStart"/>
      <w:r w:rsidR="001360DA">
        <w:t>byhytter</w:t>
      </w:r>
      <w:proofErr w:type="spellEnd"/>
      <w:r w:rsidR="001360DA">
        <w:t>». Komm</w:t>
      </w:r>
      <w:r w:rsidR="00CE43C3">
        <w:t>un</w:t>
      </w:r>
      <w:r w:rsidR="001360DA">
        <w:t>en bør derfor</w:t>
      </w:r>
      <w:r w:rsidR="00BF6E32">
        <w:t>,</w:t>
      </w:r>
      <w:r w:rsidR="001360DA">
        <w:t xml:space="preserve"> i tillegg </w:t>
      </w:r>
      <w:r w:rsidR="00ED7D53">
        <w:t>til å innføre n</w:t>
      </w:r>
      <w:r w:rsidR="00BF6E32">
        <w:t xml:space="preserve">ullgrenseforskrift, </w:t>
      </w:r>
      <w:r w:rsidR="001360DA">
        <w:t xml:space="preserve">be staten om </w:t>
      </w:r>
      <w:r w:rsidR="008553EB">
        <w:t xml:space="preserve">lovhjemmel som </w:t>
      </w:r>
      <w:r w:rsidR="005114DC">
        <w:t xml:space="preserve">vil gjøre det mulig </w:t>
      </w:r>
      <w:r w:rsidR="0092663A">
        <w:t xml:space="preserve">at boplikt også innføres i allerede eide leiligheter. </w:t>
      </w:r>
    </w:p>
    <w:p w14:paraId="1D96ADCE" w14:textId="77777777" w:rsidR="0098368A" w:rsidRDefault="0098368A" w:rsidP="00515630"/>
    <w:p w14:paraId="2D481F4A" w14:textId="2EBA275B" w:rsidR="001E444E" w:rsidRDefault="001E444E" w:rsidP="001E444E">
      <w:pPr>
        <w:rPr>
          <w:b/>
          <w:bCs/>
        </w:rPr>
      </w:pPr>
      <w:r w:rsidRPr="001E444E">
        <w:rPr>
          <w:b/>
          <w:bCs/>
        </w:rPr>
        <w:t>Hindre boligspekulasjon</w:t>
      </w:r>
    </w:p>
    <w:p w14:paraId="089652E8" w14:textId="33D07EC2" w:rsidR="00420850" w:rsidRDefault="008F215B" w:rsidP="001E444E">
      <w:r>
        <w:t>Boliger er i økende grad investerings- og spekulasjonsobjekter for de</w:t>
      </w:r>
      <w:r w:rsidR="008B3438">
        <w:t>m</w:t>
      </w:r>
      <w:r>
        <w:t xml:space="preserve"> </w:t>
      </w:r>
      <w:r w:rsidR="00512257">
        <w:t xml:space="preserve">som har mer penger enn de trenger. </w:t>
      </w:r>
      <w:r w:rsidR="005B3E33">
        <w:t>Det gjør det vanskeligere, særlig for de som ikke eier egen bolig fra før</w:t>
      </w:r>
      <w:r w:rsidR="00377CDE">
        <w:t xml:space="preserve"> eller har familie</w:t>
      </w:r>
      <w:r w:rsidR="008B3438">
        <w:t xml:space="preserve"> som kan garantere for lån</w:t>
      </w:r>
      <w:r w:rsidR="005B3E33">
        <w:t xml:space="preserve">, å skaffe seg </w:t>
      </w:r>
      <w:r w:rsidR="00FB634D">
        <w:t xml:space="preserve">bolig. </w:t>
      </w:r>
      <w:proofErr w:type="spellStart"/>
      <w:r w:rsidR="000F024B">
        <w:t>Transparen</w:t>
      </w:r>
      <w:r w:rsidR="002C2290">
        <w:t>cy</w:t>
      </w:r>
      <w:proofErr w:type="spellEnd"/>
      <w:r w:rsidR="002C2290">
        <w:t xml:space="preserve"> International Norge dokumenterte i 2021 at m</w:t>
      </w:r>
      <w:r w:rsidR="00651333">
        <w:t xml:space="preserve">er enn </w:t>
      </w:r>
      <w:r w:rsidR="00EF07AB">
        <w:t xml:space="preserve">10 prosent av Aker Brygge og Bjørvika eies av selskaper med base i skatteparadis. </w:t>
      </w:r>
    </w:p>
    <w:p w14:paraId="56AA4B91" w14:textId="1CFCF7B6" w:rsidR="001E444E" w:rsidRDefault="00747A1B" w:rsidP="009D2277">
      <w:r>
        <w:t xml:space="preserve">Noen </w:t>
      </w:r>
      <w:r w:rsidR="00512257">
        <w:t>boliger</w:t>
      </w:r>
      <w:r w:rsidR="00B93B13">
        <w:t xml:space="preserve"> </w:t>
      </w:r>
      <w:r>
        <w:t xml:space="preserve">brukes i </w:t>
      </w:r>
      <w:r w:rsidR="00512257">
        <w:t xml:space="preserve">praksis </w:t>
      </w:r>
      <w:r w:rsidR="00B93B13">
        <w:t>til næringsvirksomhet gjennom korttidsutleie</w:t>
      </w:r>
      <w:r w:rsidR="00037E8C">
        <w:t xml:space="preserve">, </w:t>
      </w:r>
      <w:r w:rsidR="008B3438">
        <w:t>gjerne</w:t>
      </w:r>
      <w:r w:rsidR="00037E8C">
        <w:t xml:space="preserve"> i kombinasjon med </w:t>
      </w:r>
      <w:r w:rsidR="009D2277">
        <w:t xml:space="preserve">flere </w:t>
      </w:r>
      <w:r w:rsidR="00037E8C">
        <w:t>relativt korte leieforhold</w:t>
      </w:r>
      <w:r w:rsidR="009D2277">
        <w:t xml:space="preserve">. Problemene med dette ble redusert </w:t>
      </w:r>
      <w:r w:rsidR="004A1D3D">
        <w:t xml:space="preserve">med endringene i </w:t>
      </w:r>
      <w:r w:rsidR="00197170">
        <w:t xml:space="preserve">eierseksjonsloven og borettslagsloven som </w:t>
      </w:r>
      <w:r>
        <w:t>begrenset muligheten til kor</w:t>
      </w:r>
      <w:r w:rsidR="00FE2157">
        <w:t>ttidsleie</w:t>
      </w:r>
      <w:r w:rsidR="00F246D0">
        <w:t xml:space="preserve"> til maksimalt 30 dager i året i borettslag og maksimalt 90 dager i sameier.</w:t>
      </w:r>
      <w:r w:rsidR="001706E0">
        <w:t xml:space="preserve"> Men </w:t>
      </w:r>
      <w:r w:rsidR="003276F3">
        <w:t>når</w:t>
      </w:r>
      <w:r w:rsidR="001706E0">
        <w:t xml:space="preserve"> leieforhold som er så korte som 31 dager ikke regnes som korttidsleie øker problemene </w:t>
      </w:r>
      <w:r w:rsidR="00F246D0">
        <w:t>for leieboere som trenger mer langsikti</w:t>
      </w:r>
      <w:r w:rsidR="00FA6940">
        <w:t xml:space="preserve">ge løsninger. Oslo bør </w:t>
      </w:r>
      <w:r w:rsidR="00AE32AB">
        <w:t xml:space="preserve">i større grad sikre at utleie av boliger </w:t>
      </w:r>
      <w:r w:rsidR="00E84A7F">
        <w:t xml:space="preserve">primært er for det langsiktige leiemarkedet. For eksempel kan man </w:t>
      </w:r>
      <w:r w:rsidR="00EF355A">
        <w:t xml:space="preserve">skjerpe kravene for når midlertidig og relativt korte leieforhold </w:t>
      </w:r>
      <w:r w:rsidR="00182CE1">
        <w:t xml:space="preserve">er av et slikt omfang </w:t>
      </w:r>
      <w:r w:rsidR="00EF355A">
        <w:t>at det bør regnes som næringsvirksomhet heller enn bolig</w:t>
      </w:r>
      <w:r w:rsidR="00E84A7F">
        <w:t>, og dermed kreve bruksendring etter plan- og bygningsloven.</w:t>
      </w:r>
      <w:r w:rsidR="00AE32AB">
        <w:t xml:space="preserve"> </w:t>
      </w:r>
    </w:p>
    <w:p w14:paraId="2FECD656" w14:textId="265BEBC5" w:rsidR="008010FC" w:rsidRDefault="00747A1B" w:rsidP="007206CA">
      <w:pPr>
        <w:pStyle w:val="Rentekst"/>
      </w:pPr>
      <w:r>
        <w:t xml:space="preserve">Det er </w:t>
      </w:r>
      <w:r w:rsidR="00E84A7F">
        <w:t xml:space="preserve">også </w:t>
      </w:r>
      <w:r>
        <w:t>behov for tiltak som gjør det mindre gunstig</w:t>
      </w:r>
      <w:r w:rsidR="00FC5686">
        <w:t xml:space="preserve"> å ha sekundærboliger</w:t>
      </w:r>
      <w:r>
        <w:t>, blant annet gjennom høyere skattenivå på sekundærboliger</w:t>
      </w:r>
      <w:r w:rsidR="009D540B">
        <w:t>.</w:t>
      </w:r>
      <w:r w:rsidR="00FA6940">
        <w:t xml:space="preserve"> </w:t>
      </w:r>
      <w:r w:rsidR="005F54B3">
        <w:t xml:space="preserve">Det betales i dag ikke </w:t>
      </w:r>
      <w:r w:rsidR="00E93F1B">
        <w:t>eiendomsskatt for</w:t>
      </w:r>
      <w:r w:rsidR="005F54B3">
        <w:t xml:space="preserve"> mange sekundærboliger og utleieboliger for</w:t>
      </w:r>
      <w:r w:rsidR="00E93F1B">
        <w:t xml:space="preserve">di markedsverdien </w:t>
      </w:r>
      <w:r w:rsidR="005F54B3">
        <w:t xml:space="preserve">per bolig </w:t>
      </w:r>
      <w:r w:rsidR="00E93F1B">
        <w:t xml:space="preserve">er </w:t>
      </w:r>
      <w:r w:rsidR="005F54B3">
        <w:t xml:space="preserve">lavere enn bunnfradraget. </w:t>
      </w:r>
      <w:r w:rsidR="00057A5B">
        <w:t>Sekundærboliger bør ikke ha mulighet for bunnfradrag i eiendomsskatten</w:t>
      </w:r>
      <w:r w:rsidR="005F54B3">
        <w:t>.</w:t>
      </w:r>
      <w:r w:rsidR="004435A4">
        <w:t xml:space="preserve"> Alternativt </w:t>
      </w:r>
      <w:r w:rsidR="00057A5B">
        <w:t xml:space="preserve">bør </w:t>
      </w:r>
      <w:r w:rsidR="00CC7565">
        <w:t>eiendomsskatt beregnes av summen av alle boliger man eier, inkludert de som er registr</w:t>
      </w:r>
      <w:r w:rsidR="00057A5B">
        <w:t>e</w:t>
      </w:r>
      <w:r w:rsidR="00CC7565">
        <w:t xml:space="preserve">rt i eiendomsselskaper, og at man kun får ett bunnfradrag totalt. </w:t>
      </w:r>
      <w:r w:rsidR="005C5BFB">
        <w:t xml:space="preserve">Samtidig bør formuesverdien på sekundærboliger økes til 100 prosent, fra dagens 95. </w:t>
      </w:r>
      <w:r w:rsidR="007206CA">
        <w:t xml:space="preserve">Dette vil også få betydning for formueskatten. </w:t>
      </w:r>
    </w:p>
    <w:p w14:paraId="45738B88" w14:textId="77777777" w:rsidR="008010FC" w:rsidRDefault="008010FC" w:rsidP="007206CA">
      <w:pPr>
        <w:pStyle w:val="Rentekst"/>
      </w:pPr>
    </w:p>
    <w:p w14:paraId="78E52383" w14:textId="5500BC26" w:rsidR="00FC5686" w:rsidRDefault="00A722F3" w:rsidP="008010FC">
      <w:pPr>
        <w:pStyle w:val="Rentekst"/>
      </w:pPr>
      <w:r>
        <w:t xml:space="preserve">Oslo kommune har allerede bedt </w:t>
      </w:r>
      <w:r w:rsidR="00FC5686">
        <w:t xml:space="preserve">regjeringen </w:t>
      </w:r>
      <w:r>
        <w:t xml:space="preserve">om mulighet til høyere skattelegging av sekundærboliger. </w:t>
      </w:r>
      <w:r w:rsidR="00FC5686">
        <w:t>I etterkant har Stortinget vedtatt</w:t>
      </w:r>
      <w:r w:rsidR="007206CA">
        <w:t xml:space="preserve"> at</w:t>
      </w:r>
      <w:r w:rsidR="00FC5686">
        <w:t>: «</w:t>
      </w:r>
      <w:r w:rsidR="00FC5686" w:rsidRPr="004C508E">
        <w:t>Stortinget ber regjeringen i samarbeid med kommunesektoren utrede endringer i regelverket for eiendomsskatt slik at aktører med stor eiendomsmasse ikke kommer uforholdsmessig gunstig ut sammenlignet med vanlige boligeiere</w:t>
      </w:r>
      <w:r w:rsidR="00FC5686">
        <w:t>». Oslo kommune bør derfor gjøre det nødvendige forberedende arbeidet slik at økt skatteleggingen kan skje umiddelbart</w:t>
      </w:r>
      <w:r w:rsidR="00D6480A">
        <w:t xml:space="preserve"> når de nasjonale endringene er gjennomført</w:t>
      </w:r>
      <w:r w:rsidR="00FC5686">
        <w:t>.</w:t>
      </w:r>
      <w:r w:rsidR="00D6480A">
        <w:t xml:space="preserve"> </w:t>
      </w:r>
    </w:p>
    <w:p w14:paraId="307EF26A" w14:textId="77777777" w:rsidR="008010FC" w:rsidRDefault="008010FC" w:rsidP="000010EA">
      <w:pPr>
        <w:pStyle w:val="Rentekst"/>
      </w:pPr>
    </w:p>
    <w:p w14:paraId="361B551F" w14:textId="46F4ADEF" w:rsidR="00287DE6" w:rsidRDefault="00287DE6" w:rsidP="00FC5686">
      <w:r>
        <w:lastRenderedPageBreak/>
        <w:t xml:space="preserve">Kommunen bør også se på mulighetene for å innføre særlig høy eiendomsskatt på boliger som står tomme, etter inspirasjon fra </w:t>
      </w:r>
      <w:r w:rsidR="0060744D">
        <w:t xml:space="preserve">reguleringer i Vancouver. </w:t>
      </w:r>
      <w:r w:rsidR="007A0B84">
        <w:t xml:space="preserve">En tilsvarende skattelegging har der gjort at flere </w:t>
      </w:r>
      <w:r w:rsidR="00AC359F">
        <w:t>b</w:t>
      </w:r>
      <w:r w:rsidR="007A0B84">
        <w:t>oliger er tilgjengelige, og de har samtidig økt inntektene til boligsosiale formål.</w:t>
      </w:r>
    </w:p>
    <w:p w14:paraId="356E85AC" w14:textId="76DDD77A" w:rsidR="003F5CBC" w:rsidRDefault="003F5CBC" w:rsidP="00FC5686">
      <w:r>
        <w:t xml:space="preserve">Det er </w:t>
      </w:r>
      <w:r w:rsidR="00DB48CB">
        <w:t xml:space="preserve">et økende problem at </w:t>
      </w:r>
      <w:r w:rsidR="00DF59CE">
        <w:t>ord</w:t>
      </w:r>
      <w:r w:rsidR="00E166A7">
        <w:t>i</w:t>
      </w:r>
      <w:r w:rsidR="00DF59CE">
        <w:t xml:space="preserve">nære boliger deles opp </w:t>
      </w:r>
      <w:r w:rsidR="00AC359F">
        <w:t xml:space="preserve">i </w:t>
      </w:r>
      <w:r w:rsidR="00DF59CE">
        <w:t>en rekke mindre hybler</w:t>
      </w:r>
      <w:r w:rsidR="00E166A7">
        <w:t xml:space="preserve">, eller </w:t>
      </w:r>
      <w:r w:rsidR="00AA6E94">
        <w:t xml:space="preserve">leies ut slik at flere personer skal sove </w:t>
      </w:r>
      <w:r w:rsidR="00210BC7">
        <w:t xml:space="preserve">på samme rom. </w:t>
      </w:r>
      <w:r w:rsidR="00DF59CE">
        <w:t xml:space="preserve">Mange av oppdelingene er ikke </w:t>
      </w:r>
      <w:r w:rsidR="00E166A7">
        <w:t xml:space="preserve">i tråd med lovverk og </w:t>
      </w:r>
      <w:r w:rsidR="008907C2">
        <w:t xml:space="preserve">forskrifter. </w:t>
      </w:r>
      <w:r w:rsidR="00574070">
        <w:t xml:space="preserve">Mange </w:t>
      </w:r>
      <w:r w:rsidR="00753312">
        <w:t xml:space="preserve">slike boliger </w:t>
      </w:r>
      <w:r w:rsidR="00574070">
        <w:t xml:space="preserve">mangler brannsikring og forsvarlige rømningsveier. </w:t>
      </w:r>
      <w:proofErr w:type="spellStart"/>
      <w:r w:rsidR="00574070">
        <w:t>Hy</w:t>
      </w:r>
      <w:r w:rsidR="006F364F">
        <w:t>b</w:t>
      </w:r>
      <w:r w:rsidR="00574070">
        <w:t>lifisering</w:t>
      </w:r>
      <w:proofErr w:type="spellEnd"/>
      <w:r w:rsidR="00574070">
        <w:t xml:space="preserve"> og oppsplitting </w:t>
      </w:r>
      <w:r w:rsidR="00892005">
        <w:t xml:space="preserve">er regnet som søknadspliktige bruksendringer. </w:t>
      </w:r>
      <w:r w:rsidR="006F364F">
        <w:t xml:space="preserve">Bystyret vedtok i 2020 at </w:t>
      </w:r>
      <w:proofErr w:type="spellStart"/>
      <w:r w:rsidR="00005F64">
        <w:t>PBEs</w:t>
      </w:r>
      <w:proofErr w:type="spellEnd"/>
      <w:r w:rsidR="00005F64">
        <w:t xml:space="preserve"> kontroll med privat hybelutleie skulle økes og ikke lenger være avhengig av innkomne varsel. </w:t>
      </w:r>
      <w:r w:rsidR="00CA1583">
        <w:t>I</w:t>
      </w:r>
      <w:r w:rsidR="0006574C">
        <w:t xml:space="preserve"> 2021 </w:t>
      </w:r>
      <w:r w:rsidR="003D1A9C">
        <w:t xml:space="preserve">vedtok Stortinget innstramminger i eierseksjonsloven og plan- og bygningsloven </w:t>
      </w:r>
      <w:r w:rsidR="008A1A14">
        <w:t xml:space="preserve">for </w:t>
      </w:r>
      <w:r w:rsidR="00474F70">
        <w:t xml:space="preserve">å </w:t>
      </w:r>
      <w:r w:rsidR="00255CEE">
        <w:t xml:space="preserve">forsterke tiltak mot boligspekulasjon og </w:t>
      </w:r>
      <w:proofErr w:type="spellStart"/>
      <w:r w:rsidR="00255CEE">
        <w:t>hyblifisering</w:t>
      </w:r>
      <w:proofErr w:type="spellEnd"/>
      <w:r w:rsidR="00255CEE">
        <w:t xml:space="preserve">. </w:t>
      </w:r>
      <w:r w:rsidR="0083154C">
        <w:t xml:space="preserve">Til tross for dette </w:t>
      </w:r>
      <w:r w:rsidR="00CA1583">
        <w:t xml:space="preserve">er </w:t>
      </w:r>
      <w:r w:rsidR="0083154C">
        <w:t xml:space="preserve">det </w:t>
      </w:r>
      <w:r w:rsidR="00CA1583">
        <w:t xml:space="preserve">fortsatt mange eksempler på </w:t>
      </w:r>
      <w:proofErr w:type="spellStart"/>
      <w:r w:rsidR="004F3740">
        <w:t>hyblifisering</w:t>
      </w:r>
      <w:proofErr w:type="spellEnd"/>
      <w:r w:rsidR="004F3740">
        <w:t xml:space="preserve"> i Oslo. Kommunen må</w:t>
      </w:r>
      <w:r w:rsidR="00993B90">
        <w:t xml:space="preserve"> øke kontrollen og det bør på plass kraftigere sanksjoner mot eiere som bryter loven. </w:t>
      </w:r>
      <w:r w:rsidR="004F606B">
        <w:t xml:space="preserve">I tillegg bør vilkår mot </w:t>
      </w:r>
      <w:proofErr w:type="spellStart"/>
      <w:r w:rsidR="004F606B">
        <w:t>hyblifisering</w:t>
      </w:r>
      <w:proofErr w:type="spellEnd"/>
      <w:r w:rsidR="004F606B">
        <w:t xml:space="preserve"> inntas i alle relevante reguleringssaker, samt i kommuneplanens juridiske arealdel. </w:t>
      </w:r>
    </w:p>
    <w:p w14:paraId="55868D55" w14:textId="77777777" w:rsidR="009F4E9E" w:rsidRDefault="009F4E9E" w:rsidP="00BB2A05">
      <w:pPr>
        <w:rPr>
          <w:b/>
          <w:bCs/>
        </w:rPr>
      </w:pPr>
      <w:r>
        <w:rPr>
          <w:b/>
          <w:bCs/>
        </w:rPr>
        <w:t>Styrk leieboeres rettigheter</w:t>
      </w:r>
    </w:p>
    <w:p w14:paraId="3F584C83" w14:textId="51A4A003" w:rsidR="004611F8" w:rsidRDefault="00906830" w:rsidP="00A756AC">
      <w:r>
        <w:t xml:space="preserve">Leieboere i Oslo er </w:t>
      </w:r>
      <w:r w:rsidR="00C41B16">
        <w:t xml:space="preserve">prisgitt et skjevt marked og </w:t>
      </w:r>
      <w:r w:rsidR="00A50F94">
        <w:t xml:space="preserve">har svake </w:t>
      </w:r>
      <w:r w:rsidR="00C41B16">
        <w:t xml:space="preserve">rettigheter. </w:t>
      </w:r>
      <w:r w:rsidR="00103F12">
        <w:t>E</w:t>
      </w:r>
      <w:r w:rsidR="00C476D6">
        <w:t xml:space="preserve">n undersøkelse fra Forbrukerrådet </w:t>
      </w:r>
      <w:r w:rsidR="00103F12">
        <w:t xml:space="preserve">viser </w:t>
      </w:r>
      <w:r w:rsidR="00C476D6">
        <w:t xml:space="preserve">at </w:t>
      </w:r>
      <w:r w:rsidR="00FB6224">
        <w:t xml:space="preserve">for få leieboere opplever at boligen er et hjem, og mange opplever at de må flytte på grunn av forhold de selv ikke har kontroll på. </w:t>
      </w:r>
      <w:r w:rsidR="00B66EF5">
        <w:t xml:space="preserve">I forbindelse med undersøkelsen </w:t>
      </w:r>
      <w:r w:rsidR="002F0E9F">
        <w:t xml:space="preserve">uttalte </w:t>
      </w:r>
      <w:r w:rsidR="002F0E9F" w:rsidRPr="002F0E9F">
        <w:t>direktør i Forbrukerrådet, Inger Lise Blyverket</w:t>
      </w:r>
      <w:r w:rsidR="00AA2AF3">
        <w:t>: «</w:t>
      </w:r>
      <w:r w:rsidR="002F0E9F" w:rsidRPr="002F0E9F">
        <w:t>Det er et asymmetrisk styrkeforhold mellom utleier og leietaker i utgangspunktet, og dette forsterkes av dagens lov som åpner for at utleier for lett kan si opp en avtale eller tilby korte kontrakter</w:t>
      </w:r>
      <w:r w:rsidR="00AA2AF3">
        <w:t>»</w:t>
      </w:r>
      <w:r w:rsidR="006435AA">
        <w:t xml:space="preserve"> og</w:t>
      </w:r>
      <w:r w:rsidR="002F0E9F" w:rsidRPr="002F0E9F">
        <w:t xml:space="preserve"> </w:t>
      </w:r>
      <w:r w:rsidR="00AA2AF3">
        <w:t>«</w:t>
      </w:r>
      <w:r w:rsidR="002F0E9F" w:rsidRPr="002F0E9F">
        <w:t>Forbrukerrådet mener loven i for liten grad tar hensyn til at også leietakere er avhengig av et stabilt boforhold. Derfor må den endres, slik at den gir leietakere større trygghet og mer frihet.</w:t>
      </w:r>
      <w:r w:rsidR="00AA2AF3">
        <w:t xml:space="preserve">» </w:t>
      </w:r>
      <w:r w:rsidR="00617615">
        <w:t>Som e</w:t>
      </w:r>
      <w:r w:rsidR="00103F12">
        <w:t>t</w:t>
      </w:r>
      <w:r w:rsidR="00617615">
        <w:t xml:space="preserve"> resultat av ny boligmelding </w:t>
      </w:r>
      <w:r w:rsidR="006505DB">
        <w:t>må det lages ny</w:t>
      </w:r>
      <w:r w:rsidR="00617615">
        <w:t xml:space="preserve"> husleielov</w:t>
      </w:r>
      <w:r w:rsidR="006505DB">
        <w:t xml:space="preserve"> </w:t>
      </w:r>
      <w:r w:rsidR="00C311AD">
        <w:t>som</w:t>
      </w:r>
      <w:r w:rsidR="00617615">
        <w:t xml:space="preserve"> i større grad ivaretar leieboernes rettighe</w:t>
      </w:r>
      <w:r w:rsidR="00A756AC">
        <w:t xml:space="preserve">ter, særlig med tanke på </w:t>
      </w:r>
      <w:r w:rsidR="004611F8">
        <w:t>langsiktige boforhold, økt oppsigelsesvern, overkommelige husleier, medvirkning og beboerdemokrati.</w:t>
      </w:r>
    </w:p>
    <w:p w14:paraId="2D74E009" w14:textId="339B6510" w:rsidR="00BD6224" w:rsidRDefault="00F66D06" w:rsidP="001F26AD">
      <w:r>
        <w:t xml:space="preserve">Tidligere </w:t>
      </w:r>
      <w:r w:rsidR="00F637A1">
        <w:t>var husleieprisene i Oslo regulert, med en klart definert maks</w:t>
      </w:r>
      <w:r w:rsidR="00323382">
        <w:t>pris</w:t>
      </w:r>
      <w:r w:rsidR="00F637A1">
        <w:t xml:space="preserve">. </w:t>
      </w:r>
      <w:r w:rsidR="00871F31">
        <w:t>Nas</w:t>
      </w:r>
      <w:r w:rsidR="004626E1">
        <w:t>j</w:t>
      </w:r>
      <w:r w:rsidR="00871F31">
        <w:t xml:space="preserve">onal lovgiving ble endret slik at dette ikke lenger er mulig. </w:t>
      </w:r>
      <w:r w:rsidR="001F26AD">
        <w:t xml:space="preserve">Oslo kommune </w:t>
      </w:r>
      <w:r w:rsidR="004626E1">
        <w:t xml:space="preserve">bør derfor </w:t>
      </w:r>
      <w:r w:rsidR="001F26AD">
        <w:t xml:space="preserve">henvende seg til staten for å få i gang et lovarbeid for innføring av husleieregulering i Oslo, </w:t>
      </w:r>
      <w:r w:rsidR="004626E1">
        <w:t xml:space="preserve">og andre kommuner med tilsvarende </w:t>
      </w:r>
      <w:r w:rsidR="00D81FB1">
        <w:t xml:space="preserve">problemer i leiemarkedet. Det bør </w:t>
      </w:r>
      <w:r w:rsidR="001F26AD">
        <w:t xml:space="preserve">settes en maksimalt tillatt leiepris for boliger per kvadratmeter utleieareal, justert for standard, alder på bolig og beliggenhet. </w:t>
      </w:r>
      <w:r w:rsidR="00D81FB1">
        <w:t>Det må også på plass sanksjoner overfor utleiere som bryter reglene. Det kan for eksempel være mulig å se for seg at h</w:t>
      </w:r>
      <w:r w:rsidR="001F26AD">
        <w:t>vis utleier bryter reglene, skal leieforholdet opprettholdes, og den som leier leiligheten, skal automatisk ha rett til tre år uten husleieøkning.</w:t>
      </w:r>
      <w:r w:rsidR="00BD6224">
        <w:t xml:space="preserve"> </w:t>
      </w:r>
    </w:p>
    <w:p w14:paraId="7F4438EF" w14:textId="6B80E5B6" w:rsidR="00764AA7" w:rsidRDefault="00764AA7" w:rsidP="00764AA7">
      <w:r>
        <w:t xml:space="preserve">I dag har boligeiere i dag et stort fradrag på boligutgiftene gjennom rentefradraget. Loven bør endres slik at </w:t>
      </w:r>
      <w:r w:rsidRPr="009C2D41">
        <w:t xml:space="preserve">leietakere </w:t>
      </w:r>
      <w:r w:rsidR="00323382">
        <w:t>også</w:t>
      </w:r>
      <w:r w:rsidRPr="009C2D41">
        <w:t xml:space="preserve"> tilg</w:t>
      </w:r>
      <w:r>
        <w:t>o</w:t>
      </w:r>
      <w:r w:rsidRPr="009C2D41">
        <w:t xml:space="preserve">deses </w:t>
      </w:r>
      <w:r>
        <w:t xml:space="preserve">for sine boutgifter på </w:t>
      </w:r>
      <w:r w:rsidRPr="009C2D41">
        <w:t>minimum på samme nivå som de som e</w:t>
      </w:r>
      <w:r>
        <w:t>i</w:t>
      </w:r>
      <w:r w:rsidRPr="009C2D41">
        <w:t>er bolig</w:t>
      </w:r>
      <w:r>
        <w:t>.</w:t>
      </w:r>
    </w:p>
    <w:p w14:paraId="5ED056E4" w14:textId="4AF95B39" w:rsidR="00C41B16" w:rsidRDefault="00BD6224" w:rsidP="00431B51">
      <w:r>
        <w:t xml:space="preserve">Det er flere eksempler på at utleiere i tillegg til leieinntekter ønsker at leieboerne skal utføre arbeid for dem. Ofte vil </w:t>
      </w:r>
      <w:r w:rsidR="00ED75DB">
        <w:t xml:space="preserve">«lønnsnivået» for dette arbeidet og graden av inngripen i privatlivet ikke være </w:t>
      </w:r>
      <w:r w:rsidR="00323382">
        <w:t>i tråd med lovverk eller sosiale normer</w:t>
      </w:r>
      <w:r w:rsidR="00ED75DB">
        <w:t xml:space="preserve">. Dette </w:t>
      </w:r>
      <w:r w:rsidR="00431B51">
        <w:t>må reguleres</w:t>
      </w:r>
      <w:r w:rsidR="007356CF">
        <w:t xml:space="preserve">. Det må også i husleieloven på plass </w:t>
      </w:r>
      <w:r w:rsidR="00431B51">
        <w:t>tiltak og ordninger som sikrer at man ikke får korrupsjon og «</w:t>
      </w:r>
      <w:r w:rsidR="00C41B16" w:rsidRPr="00534AA2">
        <w:t>penger under bordet</w:t>
      </w:r>
      <w:r w:rsidR="00431B51">
        <w:t xml:space="preserve">» ved utleie </w:t>
      </w:r>
      <w:r w:rsidR="007356CF">
        <w:t xml:space="preserve">i prisregulerte områder. </w:t>
      </w:r>
    </w:p>
    <w:p w14:paraId="10ACED0B" w14:textId="35961838" w:rsidR="00C41B16" w:rsidRDefault="007356CF" w:rsidP="004D657D">
      <w:pPr>
        <w:pStyle w:val="Rentekst"/>
      </w:pPr>
      <w:r>
        <w:t xml:space="preserve">Leieboere har i dag forkjøpsrett </w:t>
      </w:r>
      <w:r w:rsidR="009F35A7">
        <w:t xml:space="preserve">hvis leiegården de bor i selges. Denne retten bør styrkes. I tillegg bør den utvides til å gjelde per seksjon, slik at ikke forkjøpsretten er betinget av at leieboerne i fellesskap skal kunne kjøpe hele leiegården. </w:t>
      </w:r>
    </w:p>
    <w:p w14:paraId="7A1F1105" w14:textId="77777777" w:rsidR="004D657D" w:rsidRDefault="004D657D" w:rsidP="004D657D">
      <w:pPr>
        <w:pStyle w:val="Rentekst"/>
      </w:pPr>
    </w:p>
    <w:p w14:paraId="7EAB834E" w14:textId="77D3A941" w:rsidR="00AB0BE8" w:rsidRDefault="00CA0359" w:rsidP="00405933">
      <w:pPr>
        <w:pStyle w:val="Rentekst"/>
      </w:pPr>
      <w:r>
        <w:lastRenderedPageBreak/>
        <w:t xml:space="preserve">En endring av lovverk tar tid og vil kreve involvering av Stortinget. </w:t>
      </w:r>
      <w:r w:rsidR="002D6913">
        <w:t>D</w:t>
      </w:r>
      <w:r>
        <w:t xml:space="preserve">et er </w:t>
      </w:r>
      <w:r w:rsidR="002D6913">
        <w:t xml:space="preserve">også </w:t>
      </w:r>
      <w:r>
        <w:t>behov for umiddelbare tiltak som kan gjennomføres nå</w:t>
      </w:r>
      <w:r w:rsidR="00696632">
        <w:t xml:space="preserve"> for å styrke leieboernes situasjon</w:t>
      </w:r>
      <w:r>
        <w:t xml:space="preserve">. </w:t>
      </w:r>
      <w:r w:rsidR="00405933">
        <w:t xml:space="preserve">Mange leier ut med kontrakter som er langt kortere enn lovens krav på 3 år. </w:t>
      </w:r>
      <w:r w:rsidR="00C473BA">
        <w:t xml:space="preserve">Mange leieboere bor i boliger med problemer med fukt, råte og skadedyr. </w:t>
      </w:r>
      <w:r w:rsidR="00696632">
        <w:t xml:space="preserve">For å få bukt med utleie på dårlige vilkår, dårlig eller manglende vedlikehold og </w:t>
      </w:r>
      <w:r w:rsidR="00405933">
        <w:t xml:space="preserve">andre ulovligheter </w:t>
      </w:r>
      <w:r>
        <w:t xml:space="preserve">bør </w:t>
      </w:r>
      <w:r w:rsidR="00405933">
        <w:t xml:space="preserve">det </w:t>
      </w:r>
      <w:r>
        <w:t>o</w:t>
      </w:r>
      <w:r w:rsidR="004D657D">
        <w:t>pprette</w:t>
      </w:r>
      <w:r>
        <w:t>s</w:t>
      </w:r>
      <w:r w:rsidR="004D657D">
        <w:t xml:space="preserve"> kommunalt boligtilsyn og boligombud </w:t>
      </w:r>
      <w:r w:rsidR="00612FBD">
        <w:t xml:space="preserve">for </w:t>
      </w:r>
      <w:r w:rsidR="004D657D">
        <w:t xml:space="preserve">å </w:t>
      </w:r>
      <w:r w:rsidR="00405933">
        <w:t xml:space="preserve">slå ned på brudd på lovverk, </w:t>
      </w:r>
      <w:r w:rsidR="004D657D">
        <w:t>samt ivareta leie</w:t>
      </w:r>
      <w:r w:rsidR="00612FBD">
        <w:t xml:space="preserve">boernes </w:t>
      </w:r>
      <w:r w:rsidR="004D657D">
        <w:t>interesser.</w:t>
      </w:r>
      <w:r w:rsidR="00612FBD">
        <w:t xml:space="preserve"> </w:t>
      </w:r>
      <w:r w:rsidR="00405933">
        <w:t xml:space="preserve">Et slikt ombud bør samarbeide tett med ulovlighetsavdelingen i </w:t>
      </w:r>
      <w:r w:rsidR="005F4FF0">
        <w:t>P</w:t>
      </w:r>
      <w:r w:rsidR="00405933">
        <w:t xml:space="preserve">lan- og bygningsetaten. </w:t>
      </w:r>
    </w:p>
    <w:p w14:paraId="07F1840A" w14:textId="77777777" w:rsidR="00405933" w:rsidRDefault="00405933" w:rsidP="00405933">
      <w:pPr>
        <w:pStyle w:val="Rentekst"/>
      </w:pPr>
    </w:p>
    <w:p w14:paraId="55CFB3C7" w14:textId="13C85B03" w:rsidR="008D04CF" w:rsidRDefault="00B25952" w:rsidP="00AD41EC">
      <w:pPr>
        <w:pStyle w:val="Rentekst"/>
      </w:pPr>
      <w:r>
        <w:t xml:space="preserve">Studenter utgjør omtrent 20 prosent av leieboerne på landsbasis. Å sikre at flere av disse får studentbolig bør være en prioritet, blant annet fordi det vil redusere presset på </w:t>
      </w:r>
      <w:r w:rsidR="008B1553">
        <w:t xml:space="preserve">ordinære </w:t>
      </w:r>
      <w:r>
        <w:t>leiebolige</w:t>
      </w:r>
      <w:r w:rsidR="008B1553">
        <w:t xml:space="preserve">r. </w:t>
      </w:r>
      <w:r w:rsidR="00D62F30">
        <w:t xml:space="preserve">For å bøte på den akutte krisen </w:t>
      </w:r>
      <w:r w:rsidR="005A5058">
        <w:t xml:space="preserve">med mange studenter uten bolig </w:t>
      </w:r>
      <w:r w:rsidR="008B1553">
        <w:t xml:space="preserve">bør Oslo kommune tilgjengeliggjøre </w:t>
      </w:r>
      <w:r w:rsidR="00D62F30">
        <w:t>kommunale bygg som står tomme</w:t>
      </w:r>
      <w:r w:rsidR="005A5058">
        <w:t xml:space="preserve"> og som </w:t>
      </w:r>
      <w:r w:rsidR="00C04580">
        <w:t xml:space="preserve">med relativt enkle grep </w:t>
      </w:r>
      <w:r w:rsidR="005A5058">
        <w:t>kan egne seg</w:t>
      </w:r>
      <w:r w:rsidR="008F2991">
        <w:t xml:space="preserve">, slik som Ammerudhjemmet, </w:t>
      </w:r>
      <w:r w:rsidR="00C04580">
        <w:t>Furuset sykehjem og Grünerløkka sykehjem</w:t>
      </w:r>
      <w:r w:rsidR="008B7D7E">
        <w:t>.</w:t>
      </w:r>
    </w:p>
    <w:p w14:paraId="6F321B02" w14:textId="77777777" w:rsidR="00C41B16" w:rsidRPr="00AD41EC" w:rsidRDefault="00C41B16" w:rsidP="00BB2A05"/>
    <w:p w14:paraId="59BBA521" w14:textId="3AE53DFE" w:rsidR="00BB2A05" w:rsidRDefault="00BB2A05" w:rsidP="00BB2A05">
      <w:pPr>
        <w:rPr>
          <w:b/>
          <w:bCs/>
        </w:rPr>
      </w:pPr>
      <w:r w:rsidRPr="00BB2A05">
        <w:rPr>
          <w:b/>
          <w:bCs/>
        </w:rPr>
        <w:t xml:space="preserve">Gjøre det lettere å </w:t>
      </w:r>
      <w:r w:rsidR="001F371C">
        <w:rPr>
          <w:b/>
          <w:bCs/>
        </w:rPr>
        <w:t>kjøpe</w:t>
      </w:r>
      <w:r>
        <w:rPr>
          <w:b/>
          <w:bCs/>
        </w:rPr>
        <w:t xml:space="preserve"> </w:t>
      </w:r>
      <w:r w:rsidRPr="00BB2A05">
        <w:rPr>
          <w:b/>
          <w:bCs/>
        </w:rPr>
        <w:t>egen bolig</w:t>
      </w:r>
    </w:p>
    <w:p w14:paraId="5F2E56CD" w14:textId="0AB6ACAF" w:rsidR="00402D36" w:rsidRDefault="00377093" w:rsidP="00270180">
      <w:r w:rsidRPr="00377093">
        <w:t xml:space="preserve">Oslo kommune </w:t>
      </w:r>
      <w:r>
        <w:t xml:space="preserve">må </w:t>
      </w:r>
      <w:r w:rsidR="001F371C">
        <w:t xml:space="preserve">også </w:t>
      </w:r>
      <w:r>
        <w:t xml:space="preserve">gjøre det lettere å </w:t>
      </w:r>
      <w:r w:rsidR="001F371C">
        <w:t>kjøpe</w:t>
      </w:r>
      <w:r>
        <w:t xml:space="preserve"> egen bolig. </w:t>
      </w:r>
      <w:r w:rsidR="00782C84">
        <w:t xml:space="preserve">Boliglånsforskriften krever at man har minst 15 % egenkapital. Det høye husleienivået gjør </w:t>
      </w:r>
      <w:r w:rsidR="00DE0F0F">
        <w:t>det svært vanskelig å skaffe tilstrekkelig egenkapital for de</w:t>
      </w:r>
      <w:r w:rsidR="00105375">
        <w:t>m</w:t>
      </w:r>
      <w:r w:rsidR="00DE0F0F">
        <w:t xml:space="preserve"> som ikke har foreldre som kan hjelpe. </w:t>
      </w:r>
      <w:r w:rsidR="00652C95">
        <w:t xml:space="preserve">Det burde være mulig å få redusert egenkapitalkravet for </w:t>
      </w:r>
      <w:r w:rsidR="00E23B16">
        <w:t>de</w:t>
      </w:r>
      <w:r w:rsidR="00105375">
        <w:t>m</w:t>
      </w:r>
      <w:r w:rsidR="00E23B16">
        <w:t xml:space="preserve"> som kan dokumentere å ha betalt tilsvarende høye </w:t>
      </w:r>
      <w:r w:rsidR="00DE0F0F">
        <w:t xml:space="preserve">boutgifter som </w:t>
      </w:r>
      <w:r w:rsidR="00652C95">
        <w:t>boliglån</w:t>
      </w:r>
      <w:r w:rsidR="00E23B16">
        <w:t>et de ønsker.</w:t>
      </w:r>
      <w:r w:rsidR="00AC7D74">
        <w:t xml:space="preserve"> </w:t>
      </w:r>
      <w:r w:rsidR="00270180">
        <w:t xml:space="preserve">Dette bør samkjøres med gode tilskuddsordninger fra </w:t>
      </w:r>
      <w:r w:rsidR="00AC7D74">
        <w:t>kommunen</w:t>
      </w:r>
      <w:r w:rsidR="00270180">
        <w:t xml:space="preserve">, samt økte bevilgninger fra Husbanken. </w:t>
      </w:r>
    </w:p>
    <w:p w14:paraId="0CC23B04" w14:textId="42A53B58" w:rsidR="00C01396" w:rsidRDefault="00402D36" w:rsidP="00270180">
      <w:r>
        <w:t>En av driverne for</w:t>
      </w:r>
      <w:r w:rsidR="00246E81">
        <w:t xml:space="preserve"> </w:t>
      </w:r>
      <w:r>
        <w:t xml:space="preserve">høye boligpriser i Oslo er de høye tomteprisene. Også offentlige eiere som </w:t>
      </w:r>
      <w:r w:rsidR="00C32426">
        <w:t xml:space="preserve">Hav Eiendom (eid av Oslo kommune via Oslo Havn) og Bane NOR </w:t>
      </w:r>
      <w:r w:rsidR="008E204D">
        <w:t xml:space="preserve">er </w:t>
      </w:r>
      <w:r w:rsidR="006446EF">
        <w:t xml:space="preserve">presset til </w:t>
      </w:r>
      <w:r w:rsidR="00C32426">
        <w:t>profittmaksimering på sine tomter</w:t>
      </w:r>
      <w:r w:rsidR="008279F1">
        <w:t>. En viktig årsak til dette er at de offentlige eierne forventer at eiendomssalg skal finansiere ny kommunal og statlig infrastruktur</w:t>
      </w:r>
      <w:r w:rsidR="004053D6">
        <w:t>. Deler av kostnadene for bygging av ny havn og nye jernbaneanlegg legges i praksis over på de nye be</w:t>
      </w:r>
      <w:r w:rsidR="002F7D51">
        <w:t>b</w:t>
      </w:r>
      <w:r w:rsidR="004053D6">
        <w:t>oerne i disse områden</w:t>
      </w:r>
      <w:r w:rsidR="002F7D51">
        <w:t>e.</w:t>
      </w:r>
      <w:r w:rsidR="00C32426">
        <w:t xml:space="preserve"> </w:t>
      </w:r>
      <w:r w:rsidR="009E0B79">
        <w:t>Oslo kommunes eiendomsfor</w:t>
      </w:r>
      <w:r w:rsidR="00C01396">
        <w:t xml:space="preserve">valtning må i større grad ta helhetlige samfunnshensyn, og bidra til rimelige boliger. </w:t>
      </w:r>
    </w:p>
    <w:p w14:paraId="43B8464F" w14:textId="7037A0CC" w:rsidR="00C01396" w:rsidRDefault="00C01396" w:rsidP="00270180">
      <w:r>
        <w:t xml:space="preserve">Oslo kommune bør i større grad sikre at nye </w:t>
      </w:r>
      <w:proofErr w:type="spellStart"/>
      <w:r w:rsidR="002F7D51">
        <w:t>eie</w:t>
      </w:r>
      <w:r>
        <w:t>boliger</w:t>
      </w:r>
      <w:proofErr w:type="spellEnd"/>
      <w:r>
        <w:t xml:space="preserve"> </w:t>
      </w:r>
      <w:r w:rsidR="00C80D71">
        <w:t xml:space="preserve">oppføres som del av borettslag. Borettslagsmodellen hindrer </w:t>
      </w:r>
      <w:r w:rsidR="00B37BC5">
        <w:t xml:space="preserve">til en viss grad </w:t>
      </w:r>
      <w:r w:rsidR="00C80D71">
        <w:t>boligspekulasjon</w:t>
      </w:r>
      <w:r w:rsidR="00B37BC5">
        <w:t>,</w:t>
      </w:r>
      <w:r w:rsidR="00C80D71">
        <w:t xml:space="preserve"> siden det er </w:t>
      </w:r>
      <w:r w:rsidR="00936049">
        <w:t xml:space="preserve">et </w:t>
      </w:r>
      <w:r w:rsidR="00C80D71">
        <w:t xml:space="preserve">krav at man bare kan eie en borettslagsbolig i de ulike boligbyggelagene og at man selv skal bo i boligen. </w:t>
      </w:r>
      <w:r w:rsidR="006A611A">
        <w:t xml:space="preserve">Nye fortettingsprosjekter bør primært igangsettes i relativt sentrumsnære områder i Oslo Vest der folk bor mindre tett enn i østlige bydeler og det er bedre kapasitet i kollektivtrafikken enn </w:t>
      </w:r>
      <w:proofErr w:type="gramStart"/>
      <w:r w:rsidR="006A611A">
        <w:t>i blant</w:t>
      </w:r>
      <w:proofErr w:type="gramEnd"/>
      <w:r w:rsidR="006A611A">
        <w:t xml:space="preserve"> annet Groruddalen.</w:t>
      </w:r>
    </w:p>
    <w:p w14:paraId="2221BBB1" w14:textId="5E4CC3E3" w:rsidR="00CB6FCF" w:rsidRDefault="00E6014B" w:rsidP="00E6014B">
      <w:r>
        <w:t xml:space="preserve">I tillegg bør kommunen i større grad legge til rette for </w:t>
      </w:r>
      <w:r w:rsidR="00CB6FCF">
        <w:t xml:space="preserve">kooperative og ikke-kommersielle selvbyggingsprosjekter. </w:t>
      </w:r>
      <w:r>
        <w:t xml:space="preserve">Kommunens virkemidler </w:t>
      </w:r>
      <w:r w:rsidR="00433FB3">
        <w:t xml:space="preserve">vil delvis handle om </w:t>
      </w:r>
      <w:r>
        <w:t xml:space="preserve">bruk av kommunale tomter </w:t>
      </w:r>
      <w:r w:rsidR="00433FB3">
        <w:t xml:space="preserve">og bygninger </w:t>
      </w:r>
      <w:r>
        <w:t>som kan egne seg for bolig</w:t>
      </w:r>
      <w:r w:rsidR="00433FB3">
        <w:t xml:space="preserve">, støtteordninger og </w:t>
      </w:r>
      <w:r w:rsidR="00020605">
        <w:t xml:space="preserve">gunstig saksbehandling. Selvbygging er en viktig del av tredje boligsektor </w:t>
      </w:r>
      <w:r w:rsidR="002038D7">
        <w:t>i flere storbyer i E</w:t>
      </w:r>
      <w:r w:rsidR="00020605">
        <w:t xml:space="preserve">uropa, </w:t>
      </w:r>
      <w:r w:rsidR="002955BA">
        <w:t xml:space="preserve">inkludert Amsterdam og </w:t>
      </w:r>
      <w:r w:rsidR="00DA179C">
        <w:t xml:space="preserve">Zurich. </w:t>
      </w:r>
      <w:r w:rsidR="00AB31C6">
        <w:t xml:space="preserve">Også </w:t>
      </w:r>
      <w:proofErr w:type="spellStart"/>
      <w:r w:rsidR="00AB31C6">
        <w:t>Sv</w:t>
      </w:r>
      <w:r w:rsidR="00B54B7E">
        <w:t>a</w:t>
      </w:r>
      <w:r w:rsidR="00AB31C6">
        <w:t>rtlamoen</w:t>
      </w:r>
      <w:proofErr w:type="spellEnd"/>
      <w:r w:rsidR="00AB31C6">
        <w:t xml:space="preserve"> i Trondheim har prosjekter som Oslo kommune bør la seg inspirere av</w:t>
      </w:r>
    </w:p>
    <w:p w14:paraId="0E4D30FD" w14:textId="105AEB7D" w:rsidR="00084B80" w:rsidRDefault="00084B80" w:rsidP="00E6014B"/>
    <w:p w14:paraId="1D863025" w14:textId="4FE6C890" w:rsidR="00CB6FCF" w:rsidRDefault="00C24687" w:rsidP="00C24687">
      <w:pPr>
        <w:pStyle w:val="Overskrift2"/>
      </w:pPr>
      <w:r>
        <w:t>Forslag:</w:t>
      </w:r>
    </w:p>
    <w:p w14:paraId="7267E8A9" w14:textId="77BC3C32" w:rsidR="005F4DFC" w:rsidRPr="00AD41EC" w:rsidRDefault="005F4DFC" w:rsidP="00AD41EC">
      <w:pPr>
        <w:rPr>
          <w:u w:val="single"/>
        </w:rPr>
      </w:pPr>
      <w:r w:rsidRPr="00AD41EC">
        <w:rPr>
          <w:u w:val="single"/>
        </w:rPr>
        <w:t>Tredje boligsektor og ikke-kommersielle boliger</w:t>
      </w:r>
    </w:p>
    <w:p w14:paraId="22D98C13" w14:textId="3893D007" w:rsidR="00456495" w:rsidRDefault="00DD243E" w:rsidP="00456495">
      <w:pPr>
        <w:pStyle w:val="Listeavsnitt"/>
        <w:numPr>
          <w:ilvl w:val="0"/>
          <w:numId w:val="3"/>
        </w:numPr>
      </w:pPr>
      <w:r>
        <w:t xml:space="preserve">Bystyret ber byrådet øke boligbyggingen i </w:t>
      </w:r>
      <w:r w:rsidR="00FA3ECF">
        <w:t xml:space="preserve">kommunal </w:t>
      </w:r>
      <w:r>
        <w:t>reg</w:t>
      </w:r>
      <w:r w:rsidR="00CD4331">
        <w:t>i. på kommunalt eide tomter</w:t>
      </w:r>
    </w:p>
    <w:p w14:paraId="6511F1FD" w14:textId="19A06381" w:rsidR="002002F0" w:rsidRDefault="00456495" w:rsidP="00456495">
      <w:pPr>
        <w:pStyle w:val="Listeavsnitt"/>
        <w:numPr>
          <w:ilvl w:val="0"/>
          <w:numId w:val="3"/>
        </w:numPr>
      </w:pPr>
      <w:r>
        <w:t xml:space="preserve">Bystyret ber byrådet </w:t>
      </w:r>
      <w:r w:rsidR="004C4919">
        <w:t>øke tilgangen på ikke-kommersielle leieboliger</w:t>
      </w:r>
      <w:r w:rsidR="002002F0">
        <w:t>, både gjennom utbygging i egen regi og gjennom andre tiltak</w:t>
      </w:r>
      <w:r w:rsidR="004C4919">
        <w:t xml:space="preserve">. </w:t>
      </w:r>
    </w:p>
    <w:p w14:paraId="2A1D8B4F" w14:textId="22FEC6A2" w:rsidR="002002F0" w:rsidRDefault="00CD18DA" w:rsidP="00456495">
      <w:pPr>
        <w:pStyle w:val="Listeavsnitt"/>
        <w:numPr>
          <w:ilvl w:val="0"/>
          <w:numId w:val="3"/>
        </w:numPr>
      </w:pPr>
      <w:r>
        <w:lastRenderedPageBreak/>
        <w:t>Bystyret ber byrådet sikre at k</w:t>
      </w:r>
      <w:r w:rsidR="002002F0">
        <w:t xml:space="preserve">ommunale boliger </w:t>
      </w:r>
      <w:r w:rsidR="004E4F9D">
        <w:t xml:space="preserve">gjøres </w:t>
      </w:r>
      <w:r w:rsidR="00E66387">
        <w:t xml:space="preserve">tilgjengelige for flere enn de som med dagens kriterier har rett på kommunal bolig. </w:t>
      </w:r>
    </w:p>
    <w:p w14:paraId="5476CD80" w14:textId="71BCD57C" w:rsidR="000B7713" w:rsidRDefault="000B7713" w:rsidP="000B7713">
      <w:pPr>
        <w:pStyle w:val="Listeavsnitt"/>
        <w:numPr>
          <w:ilvl w:val="0"/>
          <w:numId w:val="3"/>
        </w:numPr>
      </w:pPr>
      <w:r>
        <w:t xml:space="preserve">Bystyret ber byrådet </w:t>
      </w:r>
      <w:r w:rsidR="00181866">
        <w:t xml:space="preserve">arbeide for at </w:t>
      </w:r>
      <w:r>
        <w:t>kommunen går inn i utbyggingsprosjekt</w:t>
      </w:r>
      <w:r w:rsidR="00181866">
        <w:t>er</w:t>
      </w:r>
      <w:r>
        <w:t xml:space="preserve"> og garantere</w:t>
      </w:r>
      <w:r w:rsidR="009E4DF2">
        <w:t>r</w:t>
      </w:r>
      <w:r>
        <w:t xml:space="preserve"> kjøp av en gitt andel</w:t>
      </w:r>
      <w:r w:rsidR="00181866">
        <w:t xml:space="preserve"> nye boliger</w:t>
      </w:r>
      <w:r>
        <w:t>, for å inkludere disse boligene i tredje boligsektor</w:t>
      </w:r>
      <w:r w:rsidR="00181866">
        <w:t xml:space="preserve"> som ikke-kommersielle eie- eller leieboliger</w:t>
      </w:r>
      <w:r>
        <w:t>.</w:t>
      </w:r>
    </w:p>
    <w:p w14:paraId="67F27EDD" w14:textId="77777777" w:rsidR="005C3DCF" w:rsidRDefault="004E4F9D" w:rsidP="005C3DCF">
      <w:pPr>
        <w:pStyle w:val="Listeavsnitt"/>
        <w:numPr>
          <w:ilvl w:val="0"/>
          <w:numId w:val="3"/>
        </w:numPr>
      </w:pPr>
      <w:r>
        <w:t>Bystyret ber b</w:t>
      </w:r>
      <w:r w:rsidR="00DB03A5">
        <w:t xml:space="preserve">yrådet kontakte </w:t>
      </w:r>
      <w:r w:rsidR="003E6A7C">
        <w:t xml:space="preserve">staten for å få på plass </w:t>
      </w:r>
      <w:r w:rsidR="008E550D">
        <w:t xml:space="preserve">lovhjemmel og </w:t>
      </w:r>
      <w:r w:rsidR="003E6A7C">
        <w:t xml:space="preserve">virkemidler som sikrer at kommunen kan </w:t>
      </w:r>
      <w:r w:rsidR="005F7E24">
        <w:t xml:space="preserve">regulere en </w:t>
      </w:r>
      <w:r w:rsidR="001F7324">
        <w:t>stor ikke-kommersiell boligsektor med både leie</w:t>
      </w:r>
      <w:r w:rsidR="00021F95">
        <w:t>-</w:t>
      </w:r>
      <w:r w:rsidR="001F7324">
        <w:t xml:space="preserve"> og </w:t>
      </w:r>
      <w:proofErr w:type="spellStart"/>
      <w:r w:rsidR="001F7324">
        <w:t>eieboliger</w:t>
      </w:r>
      <w:proofErr w:type="spellEnd"/>
      <w:r w:rsidR="00936EFA">
        <w:t>, og at slike krav kan stilles ved alle større utbyggingsprosjekter</w:t>
      </w:r>
      <w:r w:rsidR="001F7324">
        <w:t xml:space="preserve">. Dette inkluderer blant annet endringer i plan- og bygningsloven som </w:t>
      </w:r>
      <w:r w:rsidR="00021F95">
        <w:t xml:space="preserve">sikrer at man kan regulere ulike boligtyper, samt mulighet til å kreve </w:t>
      </w:r>
      <w:r w:rsidR="00535993">
        <w:t>rimelige boliger med en pris under omkringliggen</w:t>
      </w:r>
      <w:r w:rsidR="0037684F">
        <w:t>d</w:t>
      </w:r>
      <w:r w:rsidR="00535993">
        <w:t>e markedspris</w:t>
      </w:r>
      <w:r w:rsidR="00021F95">
        <w:t xml:space="preserve"> i tillegg til teknisk og grønn infrastruktur. </w:t>
      </w:r>
    </w:p>
    <w:p w14:paraId="10CB7318" w14:textId="382F2910" w:rsidR="0049523E" w:rsidRDefault="00C61B40" w:rsidP="005C3DCF">
      <w:pPr>
        <w:pStyle w:val="Listeavsnitt"/>
        <w:numPr>
          <w:ilvl w:val="0"/>
          <w:numId w:val="3"/>
        </w:numPr>
      </w:pPr>
      <w:r>
        <w:t>Bystyret ber b</w:t>
      </w:r>
      <w:r w:rsidR="0049523E">
        <w:t xml:space="preserve">yrådet </w:t>
      </w:r>
      <w:r w:rsidR="00A11845">
        <w:t xml:space="preserve">om å </w:t>
      </w:r>
      <w:r w:rsidR="0049523E">
        <w:t xml:space="preserve">innen utgangen av andre kvartal 2023 legge frem en sak for bystyret </w:t>
      </w:r>
      <w:r w:rsidR="002F4CA2">
        <w:t>med</w:t>
      </w:r>
      <w:r w:rsidR="0049523E">
        <w:t xml:space="preserve"> konkrete prosjekter eller områder </w:t>
      </w:r>
      <w:r w:rsidR="009E4DF2">
        <w:t xml:space="preserve">der </w:t>
      </w:r>
      <w:r w:rsidR="0049523E">
        <w:t xml:space="preserve">man vurderer å søke dispensasjon </w:t>
      </w:r>
      <w:r w:rsidR="00277DF7">
        <w:t xml:space="preserve">fra plan- og bygningsloven </w:t>
      </w:r>
      <w:r w:rsidR="0049523E">
        <w:t xml:space="preserve">for </w:t>
      </w:r>
      <w:r w:rsidR="00936EFA">
        <w:t xml:space="preserve">å kunne kreve </w:t>
      </w:r>
      <w:r w:rsidR="002F4CA2">
        <w:t>ikke-kommersielle boliger</w:t>
      </w:r>
      <w:r w:rsidR="0049523E">
        <w:t>.</w:t>
      </w:r>
    </w:p>
    <w:p w14:paraId="3D7479E9" w14:textId="6A76270B" w:rsidR="00CB6FCF" w:rsidRDefault="00E1423E" w:rsidP="00F97A9B">
      <w:pPr>
        <w:pStyle w:val="Listeavsnitt"/>
        <w:numPr>
          <w:ilvl w:val="0"/>
          <w:numId w:val="3"/>
        </w:numPr>
      </w:pPr>
      <w:r>
        <w:t xml:space="preserve">Bystyret ber byrådet kontakte </w:t>
      </w:r>
      <w:r w:rsidR="009E4DF2">
        <w:t>staten</w:t>
      </w:r>
      <w:r>
        <w:t xml:space="preserve"> med forespørsel om </w:t>
      </w:r>
      <w:r w:rsidR="0049523E">
        <w:t xml:space="preserve">å </w:t>
      </w:r>
      <w:r w:rsidR="006C14F9">
        <w:t>øke finansiering av boligpolitiske tiltak</w:t>
      </w:r>
      <w:r w:rsidR="00082400">
        <w:t xml:space="preserve"> slik at den bli på nivå </w:t>
      </w:r>
      <w:r w:rsidR="006C14F9">
        <w:t>med det man ser i mange av våre naboland.</w:t>
      </w:r>
      <w:r w:rsidR="001537D8">
        <w:t xml:space="preserve"> </w:t>
      </w:r>
    </w:p>
    <w:p w14:paraId="5D2BF958" w14:textId="563DF8A5" w:rsidR="000F0B62" w:rsidRDefault="00EB5533" w:rsidP="000F0B62">
      <w:pPr>
        <w:pStyle w:val="Listeavsnitt"/>
        <w:numPr>
          <w:ilvl w:val="0"/>
          <w:numId w:val="3"/>
        </w:numPr>
      </w:pPr>
      <w:r>
        <w:t xml:space="preserve">Bystyret ber byrådet </w:t>
      </w:r>
      <w:r w:rsidR="00B666FD">
        <w:t xml:space="preserve">umiddelbart </w:t>
      </w:r>
      <w:r w:rsidR="00F34308">
        <w:t xml:space="preserve">legge inn klausuler i </w:t>
      </w:r>
      <w:r>
        <w:t xml:space="preserve">modellene for leie til eie som brukes i Oslo som sikrer at boligene ikke skal kunne selges videre til markedspris på det åpne markedet. </w:t>
      </w:r>
    </w:p>
    <w:p w14:paraId="338E6F75" w14:textId="77777777" w:rsidR="00FB7D57" w:rsidRDefault="00FB7D57" w:rsidP="00FB7D57">
      <w:pPr>
        <w:pStyle w:val="Listeavsnitt"/>
        <w:numPr>
          <w:ilvl w:val="0"/>
          <w:numId w:val="3"/>
        </w:numPr>
      </w:pPr>
      <w:r>
        <w:t xml:space="preserve">Bystyret ber byrådet sikre at det er tilstrekkelig kompetanse på tredje boligsektor i Plan- og bygningsetaten og andre relevante kommunale virksomheter. Det skal også etableres et fagmiljø som skal være pådrivere for dette arbeidet. Det skal vurderes om dette kan etableres ved å utvide oppgavene til </w:t>
      </w:r>
      <w:proofErr w:type="spellStart"/>
      <w:r>
        <w:t>Bykuben</w:t>
      </w:r>
      <w:proofErr w:type="spellEnd"/>
      <w:r>
        <w:t xml:space="preserve">. </w:t>
      </w:r>
    </w:p>
    <w:p w14:paraId="48C7FBA0" w14:textId="77777777" w:rsidR="00FB7D57" w:rsidRDefault="00FB7D57" w:rsidP="00AD41EC">
      <w:pPr>
        <w:pStyle w:val="Listeavsnitt"/>
      </w:pPr>
    </w:p>
    <w:p w14:paraId="6536A61E" w14:textId="3FDFBED6" w:rsidR="000F0B62" w:rsidRPr="00AD41EC" w:rsidRDefault="000F0B62" w:rsidP="00AD41EC">
      <w:pPr>
        <w:rPr>
          <w:u w:val="single"/>
        </w:rPr>
      </w:pPr>
      <w:r w:rsidRPr="00AD41EC">
        <w:rPr>
          <w:u w:val="single"/>
        </w:rPr>
        <w:t>Boplikt</w:t>
      </w:r>
    </w:p>
    <w:p w14:paraId="78E21A49" w14:textId="51C4C4D6" w:rsidR="00512197" w:rsidRDefault="00512197" w:rsidP="00F97A9B">
      <w:pPr>
        <w:pStyle w:val="Listeavsnitt"/>
        <w:numPr>
          <w:ilvl w:val="0"/>
          <w:numId w:val="3"/>
        </w:numPr>
      </w:pPr>
      <w:r>
        <w:t xml:space="preserve">Bystyret ber byrådet </w:t>
      </w:r>
      <w:r w:rsidR="00C6772B">
        <w:t xml:space="preserve">umiddelbart igangsette forberedelsene til å </w:t>
      </w:r>
      <w:r>
        <w:t>innføre boplikt i Oslo</w:t>
      </w:r>
      <w:r w:rsidR="00FC416A">
        <w:t xml:space="preserve">. </w:t>
      </w:r>
      <w:r w:rsidR="00C6772B">
        <w:t xml:space="preserve">En sak om </w:t>
      </w:r>
      <w:r w:rsidR="00E60588">
        <w:t xml:space="preserve">boplikt </w:t>
      </w:r>
      <w:r w:rsidR="00FC416A">
        <w:t>skal inkludere, men ikke begrenses til</w:t>
      </w:r>
      <w:r w:rsidR="00082400">
        <w:t>,</w:t>
      </w:r>
      <w:r w:rsidR="00FC416A">
        <w:t xml:space="preserve"> e</w:t>
      </w:r>
      <w:r w:rsidR="00082400">
        <w:t>t</w:t>
      </w:r>
      <w:r w:rsidR="00FC416A">
        <w:t xml:space="preserve"> </w:t>
      </w:r>
      <w:r w:rsidR="0084107E">
        <w:t xml:space="preserve">forslag til </w:t>
      </w:r>
      <w:r w:rsidR="00FC416A">
        <w:t>nullgrense</w:t>
      </w:r>
      <w:r>
        <w:t xml:space="preserve">forskrift </w:t>
      </w:r>
      <w:r w:rsidR="00FC416A">
        <w:t xml:space="preserve">etter konsesjonsloven. </w:t>
      </w:r>
      <w:r w:rsidR="0076607C">
        <w:t xml:space="preserve">Saken legges fram for bystyret senest innen utgangen av første kvartal 2023. </w:t>
      </w:r>
    </w:p>
    <w:p w14:paraId="58BA3AFF" w14:textId="04C0188B" w:rsidR="00CB4CFF" w:rsidRDefault="00E60588" w:rsidP="00F97A9B">
      <w:pPr>
        <w:pStyle w:val="Listeavsnitt"/>
        <w:numPr>
          <w:ilvl w:val="0"/>
          <w:numId w:val="3"/>
        </w:numPr>
      </w:pPr>
      <w:r>
        <w:t xml:space="preserve">Bystyret ber byrådet kontakte </w:t>
      </w:r>
      <w:r w:rsidR="00AB407B">
        <w:t xml:space="preserve">staten for </w:t>
      </w:r>
      <w:r w:rsidR="0084107E">
        <w:t xml:space="preserve">å få lovhjemmel </w:t>
      </w:r>
      <w:r w:rsidR="001A4EA6">
        <w:t xml:space="preserve">og flere virkemidler </w:t>
      </w:r>
      <w:r w:rsidR="00596DFB">
        <w:t>for</w:t>
      </w:r>
      <w:r w:rsidR="0084107E">
        <w:t xml:space="preserve"> å hindre </w:t>
      </w:r>
      <w:r w:rsidR="001A4EA6">
        <w:t xml:space="preserve">at </w:t>
      </w:r>
      <w:r w:rsidR="0084107E">
        <w:t>boliger</w:t>
      </w:r>
      <w:r w:rsidR="001A4EA6">
        <w:t xml:space="preserve"> blir stående tomme eller brukes som fritidsbolig.</w:t>
      </w:r>
    </w:p>
    <w:p w14:paraId="4C880E10" w14:textId="77777777" w:rsidR="00996F42" w:rsidRDefault="00996F42" w:rsidP="00AD41EC">
      <w:pPr>
        <w:pStyle w:val="Listeavsnitt"/>
      </w:pPr>
    </w:p>
    <w:p w14:paraId="6EAA28F3" w14:textId="007E0460" w:rsidR="00E60588" w:rsidRPr="00AD41EC" w:rsidRDefault="00CB4CFF" w:rsidP="00AD41EC">
      <w:pPr>
        <w:rPr>
          <w:u w:val="single"/>
        </w:rPr>
      </w:pPr>
      <w:r w:rsidRPr="00AD41EC">
        <w:rPr>
          <w:u w:val="single"/>
        </w:rPr>
        <w:t>Hindre boligspekulasjon</w:t>
      </w:r>
      <w:r w:rsidR="0084107E" w:rsidRPr="00AD41EC">
        <w:rPr>
          <w:u w:val="single"/>
        </w:rPr>
        <w:t xml:space="preserve"> </w:t>
      </w:r>
    </w:p>
    <w:p w14:paraId="2D855671" w14:textId="3624930A" w:rsidR="00720F08" w:rsidRDefault="006C2C89" w:rsidP="00F97A9B">
      <w:pPr>
        <w:pStyle w:val="Listeavsnitt"/>
        <w:numPr>
          <w:ilvl w:val="0"/>
          <w:numId w:val="3"/>
        </w:numPr>
      </w:pPr>
      <w:r>
        <w:t xml:space="preserve">Bystyret ber byrådet </w:t>
      </w:r>
      <w:r w:rsidR="00720F08">
        <w:t xml:space="preserve">øke kontrollen med og stille strengere </w:t>
      </w:r>
      <w:r w:rsidR="00B52833">
        <w:t>krav til bruksendring etter plan- og bygningsloven for utleie som kan regnes som næringsvirksomhet</w:t>
      </w:r>
      <w:r w:rsidR="00720F08">
        <w:t>.</w:t>
      </w:r>
    </w:p>
    <w:p w14:paraId="3A67DF2E" w14:textId="3429BB87" w:rsidR="006C2C89" w:rsidRDefault="00720F08" w:rsidP="00F97A9B">
      <w:pPr>
        <w:pStyle w:val="Listeavsnitt"/>
        <w:numPr>
          <w:ilvl w:val="0"/>
          <w:numId w:val="3"/>
        </w:numPr>
      </w:pPr>
      <w:r>
        <w:t xml:space="preserve">Bystyret ber byrådet </w:t>
      </w:r>
      <w:proofErr w:type="gramStart"/>
      <w:r w:rsidR="009330C4">
        <w:t xml:space="preserve">øke </w:t>
      </w:r>
      <w:r w:rsidR="00B52833">
        <w:t xml:space="preserve"> kontroll</w:t>
      </w:r>
      <w:r w:rsidR="009330C4">
        <w:t>en</w:t>
      </w:r>
      <w:proofErr w:type="gramEnd"/>
      <w:r w:rsidR="00B52833">
        <w:t xml:space="preserve"> med aktører som kombinerer kortsiktig og langsiktig utleie. </w:t>
      </w:r>
    </w:p>
    <w:p w14:paraId="444C7D19" w14:textId="400BFC2A" w:rsidR="00246E81" w:rsidRDefault="003620DF" w:rsidP="00F97A9B">
      <w:pPr>
        <w:pStyle w:val="Listeavsnitt"/>
        <w:numPr>
          <w:ilvl w:val="0"/>
          <w:numId w:val="3"/>
        </w:numPr>
      </w:pPr>
      <w:r>
        <w:t xml:space="preserve">Bystyret ber byrådet </w:t>
      </w:r>
      <w:r w:rsidR="009330C4">
        <w:t>igan</w:t>
      </w:r>
      <w:r w:rsidR="00DD1E51">
        <w:t xml:space="preserve">gsette de nødvendige forberedelsene til å øke eiendomsbeskatningen av sekundærboliger slik at dette kan innføres så </w:t>
      </w:r>
      <w:r w:rsidR="00F0709E">
        <w:t xml:space="preserve">snart nødvendige lovendringer er innført nasjonalt. </w:t>
      </w:r>
    </w:p>
    <w:p w14:paraId="4BA20448" w14:textId="0F6E28BB" w:rsidR="002E417F" w:rsidRDefault="002E417F" w:rsidP="00F97A9B">
      <w:pPr>
        <w:pStyle w:val="Listeavsnitt"/>
        <w:numPr>
          <w:ilvl w:val="0"/>
          <w:numId w:val="3"/>
        </w:numPr>
      </w:pPr>
      <w:r>
        <w:t xml:space="preserve">Bystyret </w:t>
      </w:r>
      <w:r w:rsidR="002C647F">
        <w:t xml:space="preserve">ber byrådet kontakte staten for å </w:t>
      </w:r>
      <w:r w:rsidR="00D02ABA">
        <w:t xml:space="preserve">utrede nødvendige lovendringer </w:t>
      </w:r>
      <w:r w:rsidR="002C647F">
        <w:t>for å ha særlig høy skatt på tomme boliger</w:t>
      </w:r>
      <w:r w:rsidR="00D02ABA">
        <w:t>, blant annet</w:t>
      </w:r>
      <w:r w:rsidR="002C647F">
        <w:t xml:space="preserve"> </w:t>
      </w:r>
      <w:r w:rsidR="00D02ABA">
        <w:t>basert på modellen i Vancouver.</w:t>
      </w:r>
    </w:p>
    <w:p w14:paraId="6F44C565" w14:textId="1F2990A6" w:rsidR="0033537B" w:rsidRDefault="0033537B" w:rsidP="00F97A9B">
      <w:pPr>
        <w:pStyle w:val="Listeavsnitt"/>
        <w:numPr>
          <w:ilvl w:val="0"/>
          <w:numId w:val="3"/>
        </w:numPr>
      </w:pPr>
      <w:r>
        <w:t xml:space="preserve">Bystyret ber byrådet kraftig øke kontrollen med ulovlig </w:t>
      </w:r>
      <w:proofErr w:type="spellStart"/>
      <w:r>
        <w:t>hyblifisering</w:t>
      </w:r>
      <w:proofErr w:type="spellEnd"/>
    </w:p>
    <w:p w14:paraId="2742506A" w14:textId="723C8BB6" w:rsidR="0033537B" w:rsidRDefault="0033537B" w:rsidP="00F97A9B">
      <w:pPr>
        <w:pStyle w:val="Listeavsnitt"/>
        <w:numPr>
          <w:ilvl w:val="0"/>
          <w:numId w:val="3"/>
        </w:numPr>
      </w:pPr>
      <w:r>
        <w:t xml:space="preserve">Bystyrer ber byrådet </w:t>
      </w:r>
      <w:r w:rsidR="004776BB">
        <w:t xml:space="preserve">sikre at vilkår mot </w:t>
      </w:r>
      <w:proofErr w:type="spellStart"/>
      <w:r w:rsidR="004776BB">
        <w:t>hyblifisering</w:t>
      </w:r>
      <w:proofErr w:type="spellEnd"/>
      <w:r w:rsidR="004776BB">
        <w:t xml:space="preserve"> inntas i alle relevante reguleringssaker, samt i kommuneplanens juridiske arealdel.</w:t>
      </w:r>
    </w:p>
    <w:p w14:paraId="159BF36D" w14:textId="77777777" w:rsidR="00996F42" w:rsidRDefault="00996F42" w:rsidP="00BB515A">
      <w:pPr>
        <w:pStyle w:val="Listeavsnitt"/>
        <w:rPr>
          <w:u w:val="single"/>
        </w:rPr>
      </w:pPr>
    </w:p>
    <w:p w14:paraId="4D9DE673" w14:textId="77777777" w:rsidR="00F367A5" w:rsidRPr="00AD41EC" w:rsidRDefault="00F367A5" w:rsidP="00AD41EC">
      <w:pPr>
        <w:rPr>
          <w:u w:val="single"/>
        </w:rPr>
      </w:pPr>
      <w:r w:rsidRPr="00AD41EC">
        <w:rPr>
          <w:u w:val="single"/>
        </w:rPr>
        <w:lastRenderedPageBreak/>
        <w:t>Styrk leieboeres rettigheter</w:t>
      </w:r>
    </w:p>
    <w:p w14:paraId="0F0B5CF2" w14:textId="2F099F47" w:rsidR="006B61DA" w:rsidRDefault="004665EC" w:rsidP="006B61DA">
      <w:pPr>
        <w:pStyle w:val="Listeavsnitt"/>
        <w:numPr>
          <w:ilvl w:val="0"/>
          <w:numId w:val="3"/>
        </w:numPr>
      </w:pPr>
      <w:r>
        <w:t xml:space="preserve">Bystyret ber byrådet kontakte Stortinget for å kreve </w:t>
      </w:r>
      <w:r w:rsidR="00596DFB">
        <w:t xml:space="preserve">ny </w:t>
      </w:r>
      <w:r w:rsidR="006B61DA">
        <w:t>husleielov</w:t>
      </w:r>
      <w:r w:rsidR="00397698">
        <w:t xml:space="preserve"> tilpasset dagens situasjon på leiemarkedet. En ny husleielov vil kunne </w:t>
      </w:r>
      <w:r w:rsidR="006B61DA">
        <w:t>sikre langsiktige boforhold, økt oppsigelsesvern, overkommelige husleier, medvirkning og beboerdemokrati</w:t>
      </w:r>
      <w:r w:rsidR="00397698">
        <w:t>, samt styrke beboere i kommunale boliger sine rettigheter</w:t>
      </w:r>
      <w:r w:rsidR="006B61DA">
        <w:t>.</w:t>
      </w:r>
    </w:p>
    <w:p w14:paraId="644E45C5" w14:textId="4AB4BBF2" w:rsidR="00B74A86" w:rsidRPr="00AD41EC" w:rsidRDefault="00F40272" w:rsidP="00DA6C6C">
      <w:pPr>
        <w:pStyle w:val="Listeavsnitt"/>
        <w:numPr>
          <w:ilvl w:val="0"/>
          <w:numId w:val="3"/>
        </w:numPr>
        <w:rPr>
          <w:u w:val="single"/>
        </w:rPr>
      </w:pPr>
      <w:r>
        <w:t xml:space="preserve">Bystyret ber byrådet </w:t>
      </w:r>
      <w:r w:rsidR="005E3CD7">
        <w:t xml:space="preserve">henvende seg til staten for å få i gang et lovarbeid for innføring av husleieregulering </w:t>
      </w:r>
      <w:r>
        <w:t xml:space="preserve">der det settes </w:t>
      </w:r>
      <w:r w:rsidR="005E3CD7">
        <w:t xml:space="preserve">en maksimalt tillatt leiepris for boliger per kvadratmeter utleieareal, justert for standard, alder på bolig og beliggenhet. </w:t>
      </w:r>
      <w:r w:rsidR="00E41E77">
        <w:t xml:space="preserve">Lovforslaget må også inneholde sanksjoner ved lovbrudd, samt </w:t>
      </w:r>
      <w:r w:rsidR="00033F3D">
        <w:t xml:space="preserve">tiltak for å hindre «penger under bordet». </w:t>
      </w:r>
    </w:p>
    <w:p w14:paraId="47076D88" w14:textId="5D587259" w:rsidR="00E252B5" w:rsidRPr="00AD41EC" w:rsidRDefault="00E252B5" w:rsidP="00DA6C6C">
      <w:pPr>
        <w:pStyle w:val="Listeavsnitt"/>
        <w:numPr>
          <w:ilvl w:val="0"/>
          <w:numId w:val="3"/>
        </w:numPr>
        <w:rPr>
          <w:u w:val="single"/>
        </w:rPr>
      </w:pPr>
      <w:r>
        <w:t xml:space="preserve">Bystyret ber byrådet kontakte staten for å styrke leieboeres rettigheter til å benytte forkjøp hvis leiegården de bor i skal selges. </w:t>
      </w:r>
    </w:p>
    <w:p w14:paraId="0BECB5B5" w14:textId="6ACC12B9" w:rsidR="00033F3D" w:rsidRPr="00AD41EC" w:rsidRDefault="00033F3D" w:rsidP="00DA6C6C">
      <w:pPr>
        <w:pStyle w:val="Listeavsnitt"/>
        <w:numPr>
          <w:ilvl w:val="0"/>
          <w:numId w:val="3"/>
        </w:numPr>
        <w:rPr>
          <w:u w:val="single"/>
        </w:rPr>
      </w:pPr>
      <w:r>
        <w:t>Bystyret ber byrådet opprette et kommunalt boligtilsyn og boligombu</w:t>
      </w:r>
      <w:r w:rsidR="00247DA2">
        <w:t>d.</w:t>
      </w:r>
    </w:p>
    <w:p w14:paraId="2E8C5686" w14:textId="7E9A5DD8" w:rsidR="00247DA2" w:rsidRPr="00F40272" w:rsidRDefault="00247DA2" w:rsidP="00AD41EC">
      <w:pPr>
        <w:pStyle w:val="Listeavsnitt"/>
        <w:numPr>
          <w:ilvl w:val="0"/>
          <w:numId w:val="3"/>
        </w:numPr>
        <w:rPr>
          <w:u w:val="single"/>
        </w:rPr>
      </w:pPr>
      <w:r>
        <w:t>Bystyret ber byrådet umiddelbart kontakte studentsamskipnaden</w:t>
      </w:r>
      <w:r w:rsidR="0036200B">
        <w:t>e</w:t>
      </w:r>
      <w:r>
        <w:t xml:space="preserve"> for å få et samarbeid om utleie av tomme kommunale bygg som studentboliger </w:t>
      </w:r>
      <w:r w:rsidR="00354809">
        <w:t xml:space="preserve">for minimum et år. Samtidig som byggene leies ut skal permanent bruk </w:t>
      </w:r>
      <w:r w:rsidR="00161643">
        <w:t xml:space="preserve">planlegges. </w:t>
      </w:r>
    </w:p>
    <w:p w14:paraId="7EA69BDB" w14:textId="77777777" w:rsidR="00D72C0D" w:rsidRDefault="00D72C0D" w:rsidP="00BB515A">
      <w:pPr>
        <w:pStyle w:val="Listeavsnitt"/>
        <w:rPr>
          <w:u w:val="single"/>
        </w:rPr>
      </w:pPr>
    </w:p>
    <w:p w14:paraId="4B42C22F" w14:textId="40E0799F" w:rsidR="00BB515A" w:rsidRPr="00AD41EC" w:rsidRDefault="00BB515A" w:rsidP="00AD41EC">
      <w:pPr>
        <w:rPr>
          <w:u w:val="single"/>
        </w:rPr>
      </w:pPr>
      <w:r w:rsidRPr="00AD41EC">
        <w:rPr>
          <w:u w:val="single"/>
        </w:rPr>
        <w:t>Gjør det lettere å kjøpe egen bolig</w:t>
      </w:r>
    </w:p>
    <w:p w14:paraId="0A3595F8" w14:textId="6B99CEE7" w:rsidR="004B0797" w:rsidRDefault="004B0797" w:rsidP="009E42C4">
      <w:pPr>
        <w:pStyle w:val="Listeavsnitt"/>
        <w:numPr>
          <w:ilvl w:val="0"/>
          <w:numId w:val="3"/>
        </w:numPr>
      </w:pPr>
      <w:r>
        <w:t xml:space="preserve">Bystyret ber byrådet </w:t>
      </w:r>
      <w:r w:rsidR="009E42C4">
        <w:t xml:space="preserve">i samarbeid med Husbanken og Staten </w:t>
      </w:r>
      <w:r w:rsidR="00471B9E">
        <w:t xml:space="preserve">legge til rette for </w:t>
      </w:r>
      <w:r w:rsidR="00602BB8">
        <w:t xml:space="preserve">låne- og tilskuddsordninger som gjør </w:t>
      </w:r>
      <w:r w:rsidR="009E42C4">
        <w:t xml:space="preserve">det mulig å få lån for innbyggere i Oslo som kan dokumentere </w:t>
      </w:r>
      <w:r>
        <w:t xml:space="preserve">å ha betalt tilsvarende høye boutgifter som boliglånet de ønsker. </w:t>
      </w:r>
      <w:r w:rsidR="006520B9">
        <w:t>Tiltak som skal sikre dette legges fram for bystyret senest i forbindelse med revidert budsjett 2023.</w:t>
      </w:r>
    </w:p>
    <w:p w14:paraId="44C71379" w14:textId="71039A20" w:rsidR="004B0797" w:rsidRDefault="00471B9E" w:rsidP="004B0797">
      <w:pPr>
        <w:pStyle w:val="Listeavsnitt"/>
        <w:numPr>
          <w:ilvl w:val="0"/>
          <w:numId w:val="3"/>
        </w:numPr>
      </w:pPr>
      <w:r>
        <w:t xml:space="preserve">Bystyret ber byrådet </w:t>
      </w:r>
      <w:r w:rsidR="00C72F6E">
        <w:t xml:space="preserve">i større grad legge vekt på samfunnsansvar generelt og </w:t>
      </w:r>
      <w:r w:rsidR="009B70A9">
        <w:t>bygging av rimelige boliger</w:t>
      </w:r>
      <w:r w:rsidR="00C72F6E">
        <w:t xml:space="preserve"> enn maksimal inntjening i forvaltning av kommunalt eide eiendommer, og oppfordre staten til det samme for deres eie</w:t>
      </w:r>
      <w:r w:rsidR="009B70A9">
        <w:t>n</w:t>
      </w:r>
      <w:r w:rsidR="00C72F6E">
        <w:t>dommer</w:t>
      </w:r>
      <w:r w:rsidR="009B70A9">
        <w:t xml:space="preserve">. </w:t>
      </w:r>
      <w:r w:rsidR="00DE564C">
        <w:t>Senest i revidert</w:t>
      </w:r>
      <w:r w:rsidR="008973B8">
        <w:t xml:space="preserve"> budsjett 2023 skal byrådet </w:t>
      </w:r>
      <w:r w:rsidR="00A65BF1">
        <w:t xml:space="preserve">legge fram endrede </w:t>
      </w:r>
      <w:r w:rsidR="008973B8">
        <w:t>formålspa</w:t>
      </w:r>
      <w:r w:rsidR="002110C7">
        <w:t>ra</w:t>
      </w:r>
      <w:r w:rsidR="008973B8">
        <w:t>grafe</w:t>
      </w:r>
      <w:r w:rsidR="00A65BF1">
        <w:t>r</w:t>
      </w:r>
      <w:r w:rsidR="008973B8">
        <w:t xml:space="preserve"> </w:t>
      </w:r>
      <w:r w:rsidR="002110C7">
        <w:t xml:space="preserve">for kommunalt eide foretak og </w:t>
      </w:r>
      <w:proofErr w:type="spellStart"/>
      <w:r w:rsidR="002110C7">
        <w:t>selskaper</w:t>
      </w:r>
      <w:proofErr w:type="spellEnd"/>
      <w:r w:rsidR="002110C7">
        <w:t xml:space="preserve"> sammen med </w:t>
      </w:r>
      <w:r w:rsidR="00DE564C">
        <w:t xml:space="preserve">de nødvendige tiltakene for å få dette på plass. </w:t>
      </w:r>
    </w:p>
    <w:p w14:paraId="2442F4A2" w14:textId="63701A4E" w:rsidR="004B0797" w:rsidRDefault="006520B9" w:rsidP="004B0797">
      <w:pPr>
        <w:pStyle w:val="Listeavsnitt"/>
        <w:numPr>
          <w:ilvl w:val="0"/>
          <w:numId w:val="3"/>
        </w:numPr>
      </w:pPr>
      <w:r>
        <w:t xml:space="preserve">Bystyret ber byrådet arbeide for at </w:t>
      </w:r>
      <w:r w:rsidR="004B0797">
        <w:t xml:space="preserve">nye boliger </w:t>
      </w:r>
      <w:r>
        <w:t xml:space="preserve">fortrinnsvis </w:t>
      </w:r>
      <w:r w:rsidR="004B0797">
        <w:t xml:space="preserve">oppføres som del av borettslag </w:t>
      </w:r>
      <w:r w:rsidR="00B97926">
        <w:t xml:space="preserve">eller legge fram andre tiltak som sikrer at boligene benyttes av de som skal bo i dem og hindrer at enkeltpersoner og selskaper kan eie mange boliger. </w:t>
      </w:r>
    </w:p>
    <w:p w14:paraId="7BEB9CFB" w14:textId="52AB326B" w:rsidR="00CF34D4" w:rsidRDefault="004C2E16" w:rsidP="00CF34D4">
      <w:pPr>
        <w:pStyle w:val="Listeavsnitt"/>
        <w:numPr>
          <w:ilvl w:val="0"/>
          <w:numId w:val="3"/>
        </w:numPr>
      </w:pPr>
      <w:r>
        <w:t>Bystyret ber byrådet arbeide for at det skal bli lettere for ikke-kommersielle aktører å igangsette selvbyggingsprosjekter,</w:t>
      </w:r>
      <w:r w:rsidR="00F47829">
        <w:t xml:space="preserve"> gjennom forvaltning av kommunalt eide tomter, økonomiske støtteordninger</w:t>
      </w:r>
      <w:r w:rsidR="00CF34D4">
        <w:t xml:space="preserve">, praktisk tilrettelegging og prioritert saksbehandling. </w:t>
      </w:r>
      <w:r w:rsidR="007F246C">
        <w:t xml:space="preserve">Tiltak legges fram for bystyret på egnet vis senest innen utgangen av </w:t>
      </w:r>
      <w:r w:rsidR="00E8731C">
        <w:t xml:space="preserve">første kvartal 2023. </w:t>
      </w:r>
    </w:p>
    <w:p w14:paraId="7B491F25" w14:textId="263DE106" w:rsidR="00480E2B" w:rsidRDefault="00161643" w:rsidP="009839BB">
      <w:pPr>
        <w:pStyle w:val="Listeavsnitt"/>
        <w:numPr>
          <w:ilvl w:val="0"/>
          <w:numId w:val="3"/>
        </w:numPr>
      </w:pPr>
      <w:r>
        <w:t xml:space="preserve">Bystyret ber byrådet </w:t>
      </w:r>
      <w:r w:rsidR="00480E2B">
        <w:t xml:space="preserve">kartlegge tomter som er egnet til boligformål og som kan disponeres av ikke-kommersielle </w:t>
      </w:r>
      <w:r w:rsidR="00543CF3">
        <w:t xml:space="preserve">aktører til selvbygging eller annen </w:t>
      </w:r>
      <w:r w:rsidR="00480E2B">
        <w:t>bolig</w:t>
      </w:r>
      <w:r w:rsidR="00543CF3">
        <w:t>utvikling</w:t>
      </w:r>
      <w:r w:rsidR="00480E2B">
        <w:t>.</w:t>
      </w:r>
    </w:p>
    <w:p w14:paraId="463C2894" w14:textId="681C3818" w:rsidR="00AA562C" w:rsidRDefault="00AA562C" w:rsidP="00AD41EC">
      <w:pPr>
        <w:pStyle w:val="Listeavsnitt"/>
      </w:pPr>
    </w:p>
    <w:sectPr w:rsidR="00AA562C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DED0" w14:textId="77777777" w:rsidR="0041187E" w:rsidRDefault="0041187E" w:rsidP="008F2A81">
      <w:pPr>
        <w:spacing w:after="0" w:line="240" w:lineRule="auto"/>
      </w:pPr>
      <w:r>
        <w:separator/>
      </w:r>
    </w:p>
  </w:endnote>
  <w:endnote w:type="continuationSeparator" w:id="0">
    <w:p w14:paraId="2A29BD63" w14:textId="77777777" w:rsidR="0041187E" w:rsidRDefault="0041187E" w:rsidP="008F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825190"/>
      <w:docPartObj>
        <w:docPartGallery w:val="Page Numbers (Bottom of Page)"/>
        <w:docPartUnique/>
      </w:docPartObj>
    </w:sdtPr>
    <w:sdtContent>
      <w:p w14:paraId="351D5004" w14:textId="205F0C6A" w:rsidR="00BB5221" w:rsidRDefault="00BB522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6CD88" w14:textId="77777777" w:rsidR="00BB5221" w:rsidRDefault="00BB52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D574" w14:textId="77777777" w:rsidR="0041187E" w:rsidRDefault="0041187E" w:rsidP="008F2A81">
      <w:pPr>
        <w:spacing w:after="0" w:line="240" w:lineRule="auto"/>
      </w:pPr>
      <w:r>
        <w:separator/>
      </w:r>
    </w:p>
  </w:footnote>
  <w:footnote w:type="continuationSeparator" w:id="0">
    <w:p w14:paraId="1BF788B2" w14:textId="77777777" w:rsidR="0041187E" w:rsidRDefault="0041187E" w:rsidP="008F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E6561"/>
    <w:multiLevelType w:val="multilevel"/>
    <w:tmpl w:val="2874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85C64"/>
    <w:multiLevelType w:val="hybridMultilevel"/>
    <w:tmpl w:val="6FF695DE"/>
    <w:lvl w:ilvl="0" w:tplc="619A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7B58"/>
    <w:multiLevelType w:val="hybridMultilevel"/>
    <w:tmpl w:val="A9DA7F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9E2797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082F996">
      <w:start w:val="3"/>
      <w:numFmt w:val="bullet"/>
      <w:lvlText w:val="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C6702"/>
    <w:multiLevelType w:val="hybridMultilevel"/>
    <w:tmpl w:val="22DCD6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575004">
    <w:abstractNumId w:val="2"/>
  </w:num>
  <w:num w:numId="2" w16cid:durableId="2130464722">
    <w:abstractNumId w:val="3"/>
  </w:num>
  <w:num w:numId="3" w16cid:durableId="21439951">
    <w:abstractNumId w:val="1"/>
  </w:num>
  <w:num w:numId="4" w16cid:durableId="80342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A4"/>
    <w:rsid w:val="000010EA"/>
    <w:rsid w:val="00005F64"/>
    <w:rsid w:val="00007084"/>
    <w:rsid w:val="00020605"/>
    <w:rsid w:val="00021146"/>
    <w:rsid w:val="00021F95"/>
    <w:rsid w:val="00025D33"/>
    <w:rsid w:val="00033F3D"/>
    <w:rsid w:val="00037E8C"/>
    <w:rsid w:val="000430BA"/>
    <w:rsid w:val="00050027"/>
    <w:rsid w:val="0005325A"/>
    <w:rsid w:val="000558DE"/>
    <w:rsid w:val="00057A5B"/>
    <w:rsid w:val="0006574C"/>
    <w:rsid w:val="00082400"/>
    <w:rsid w:val="000827D9"/>
    <w:rsid w:val="00084B80"/>
    <w:rsid w:val="00095351"/>
    <w:rsid w:val="000A2AF7"/>
    <w:rsid w:val="000B5E6B"/>
    <w:rsid w:val="000B7713"/>
    <w:rsid w:val="000E00EA"/>
    <w:rsid w:val="000E1C2D"/>
    <w:rsid w:val="000E40F5"/>
    <w:rsid w:val="000F024B"/>
    <w:rsid w:val="000F0B62"/>
    <w:rsid w:val="00100EED"/>
    <w:rsid w:val="00103F12"/>
    <w:rsid w:val="001052B7"/>
    <w:rsid w:val="00105375"/>
    <w:rsid w:val="00114801"/>
    <w:rsid w:val="00131238"/>
    <w:rsid w:val="001324D3"/>
    <w:rsid w:val="001360DA"/>
    <w:rsid w:val="001537D8"/>
    <w:rsid w:val="00161643"/>
    <w:rsid w:val="001647F0"/>
    <w:rsid w:val="001706E0"/>
    <w:rsid w:val="00174A24"/>
    <w:rsid w:val="00176F97"/>
    <w:rsid w:val="00181866"/>
    <w:rsid w:val="001825B5"/>
    <w:rsid w:val="00182CE1"/>
    <w:rsid w:val="001965CE"/>
    <w:rsid w:val="00197170"/>
    <w:rsid w:val="001A4EA6"/>
    <w:rsid w:val="001C6B8C"/>
    <w:rsid w:val="001D18DC"/>
    <w:rsid w:val="001D589F"/>
    <w:rsid w:val="001E444E"/>
    <w:rsid w:val="001E5A56"/>
    <w:rsid w:val="001E6D7D"/>
    <w:rsid w:val="001F22B3"/>
    <w:rsid w:val="001F26AD"/>
    <w:rsid w:val="001F371C"/>
    <w:rsid w:val="001F7324"/>
    <w:rsid w:val="002002F0"/>
    <w:rsid w:val="002038D7"/>
    <w:rsid w:val="00210726"/>
    <w:rsid w:val="00210737"/>
    <w:rsid w:val="00210BC7"/>
    <w:rsid w:val="002110C7"/>
    <w:rsid w:val="00227C6F"/>
    <w:rsid w:val="0023577D"/>
    <w:rsid w:val="002358C5"/>
    <w:rsid w:val="00241697"/>
    <w:rsid w:val="00246E81"/>
    <w:rsid w:val="00247DA2"/>
    <w:rsid w:val="0025326D"/>
    <w:rsid w:val="00255CEE"/>
    <w:rsid w:val="0025689D"/>
    <w:rsid w:val="00256DA4"/>
    <w:rsid w:val="00267E7E"/>
    <w:rsid w:val="00270180"/>
    <w:rsid w:val="00277DF7"/>
    <w:rsid w:val="00277FC5"/>
    <w:rsid w:val="00283761"/>
    <w:rsid w:val="00287DE6"/>
    <w:rsid w:val="002955BA"/>
    <w:rsid w:val="002976B9"/>
    <w:rsid w:val="002A7E3C"/>
    <w:rsid w:val="002C2290"/>
    <w:rsid w:val="002C4C0B"/>
    <w:rsid w:val="002C647F"/>
    <w:rsid w:val="002D6913"/>
    <w:rsid w:val="002E417F"/>
    <w:rsid w:val="002F0E9F"/>
    <w:rsid w:val="002F2932"/>
    <w:rsid w:val="002F2CA6"/>
    <w:rsid w:val="002F4CA2"/>
    <w:rsid w:val="002F5578"/>
    <w:rsid w:val="002F7C5F"/>
    <w:rsid w:val="002F7D51"/>
    <w:rsid w:val="00307E73"/>
    <w:rsid w:val="00316690"/>
    <w:rsid w:val="003211B3"/>
    <w:rsid w:val="003225A0"/>
    <w:rsid w:val="00323382"/>
    <w:rsid w:val="00323CDA"/>
    <w:rsid w:val="003276F3"/>
    <w:rsid w:val="0033537B"/>
    <w:rsid w:val="00347EF1"/>
    <w:rsid w:val="00350011"/>
    <w:rsid w:val="00354809"/>
    <w:rsid w:val="0036200B"/>
    <w:rsid w:val="003620DF"/>
    <w:rsid w:val="0037621E"/>
    <w:rsid w:val="0037684F"/>
    <w:rsid w:val="00377093"/>
    <w:rsid w:val="00377C1F"/>
    <w:rsid w:val="00377CDE"/>
    <w:rsid w:val="00395DE5"/>
    <w:rsid w:val="00397698"/>
    <w:rsid w:val="003B25E5"/>
    <w:rsid w:val="003C6BFD"/>
    <w:rsid w:val="003D13B1"/>
    <w:rsid w:val="003D1A9C"/>
    <w:rsid w:val="003D2AA5"/>
    <w:rsid w:val="003D65C9"/>
    <w:rsid w:val="003E0B3D"/>
    <w:rsid w:val="003E5F01"/>
    <w:rsid w:val="003E6A7C"/>
    <w:rsid w:val="003F5CBC"/>
    <w:rsid w:val="00402D36"/>
    <w:rsid w:val="004053D6"/>
    <w:rsid w:val="00405933"/>
    <w:rsid w:val="0041187E"/>
    <w:rsid w:val="00413A9A"/>
    <w:rsid w:val="004159FC"/>
    <w:rsid w:val="00420850"/>
    <w:rsid w:val="00430099"/>
    <w:rsid w:val="00431B51"/>
    <w:rsid w:val="00433FB3"/>
    <w:rsid w:val="00434C9C"/>
    <w:rsid w:val="004410B6"/>
    <w:rsid w:val="004435A4"/>
    <w:rsid w:val="00447DB4"/>
    <w:rsid w:val="00456495"/>
    <w:rsid w:val="004611F8"/>
    <w:rsid w:val="004626E1"/>
    <w:rsid w:val="004665EC"/>
    <w:rsid w:val="00471B9E"/>
    <w:rsid w:val="00474F70"/>
    <w:rsid w:val="004776BB"/>
    <w:rsid w:val="00480E2B"/>
    <w:rsid w:val="00484060"/>
    <w:rsid w:val="0049523E"/>
    <w:rsid w:val="004966ED"/>
    <w:rsid w:val="004A1D3D"/>
    <w:rsid w:val="004A64FC"/>
    <w:rsid w:val="004B0797"/>
    <w:rsid w:val="004B3B41"/>
    <w:rsid w:val="004B57C7"/>
    <w:rsid w:val="004C2E16"/>
    <w:rsid w:val="004C4919"/>
    <w:rsid w:val="004C508E"/>
    <w:rsid w:val="004D657D"/>
    <w:rsid w:val="004E4B6E"/>
    <w:rsid w:val="004E4F9D"/>
    <w:rsid w:val="004E5970"/>
    <w:rsid w:val="004F3740"/>
    <w:rsid w:val="004F3973"/>
    <w:rsid w:val="004F606B"/>
    <w:rsid w:val="005114DC"/>
    <w:rsid w:val="00512197"/>
    <w:rsid w:val="00512257"/>
    <w:rsid w:val="00515630"/>
    <w:rsid w:val="00520239"/>
    <w:rsid w:val="00521833"/>
    <w:rsid w:val="005305B8"/>
    <w:rsid w:val="005315DB"/>
    <w:rsid w:val="005342CC"/>
    <w:rsid w:val="00535993"/>
    <w:rsid w:val="00536DE6"/>
    <w:rsid w:val="00537D4B"/>
    <w:rsid w:val="00543CF3"/>
    <w:rsid w:val="00546B9B"/>
    <w:rsid w:val="00574070"/>
    <w:rsid w:val="005864A0"/>
    <w:rsid w:val="00595B23"/>
    <w:rsid w:val="00596DFB"/>
    <w:rsid w:val="005A5058"/>
    <w:rsid w:val="005A7892"/>
    <w:rsid w:val="005A7B08"/>
    <w:rsid w:val="005B117F"/>
    <w:rsid w:val="005B3E33"/>
    <w:rsid w:val="005C2CA5"/>
    <w:rsid w:val="005C3DCF"/>
    <w:rsid w:val="005C5BFB"/>
    <w:rsid w:val="005C61A7"/>
    <w:rsid w:val="005C6D81"/>
    <w:rsid w:val="005D148B"/>
    <w:rsid w:val="005D42E6"/>
    <w:rsid w:val="005E10EA"/>
    <w:rsid w:val="005E3CD7"/>
    <w:rsid w:val="005E75CE"/>
    <w:rsid w:val="005F4B23"/>
    <w:rsid w:val="005F4DFC"/>
    <w:rsid w:val="005F4FF0"/>
    <w:rsid w:val="005F54B3"/>
    <w:rsid w:val="005F7E24"/>
    <w:rsid w:val="00602BB8"/>
    <w:rsid w:val="00603955"/>
    <w:rsid w:val="0060744D"/>
    <w:rsid w:val="00612FBD"/>
    <w:rsid w:val="00617615"/>
    <w:rsid w:val="00623405"/>
    <w:rsid w:val="00625E3E"/>
    <w:rsid w:val="00641C62"/>
    <w:rsid w:val="006435AA"/>
    <w:rsid w:val="006446EF"/>
    <w:rsid w:val="0064762D"/>
    <w:rsid w:val="006505DB"/>
    <w:rsid w:val="00651333"/>
    <w:rsid w:val="006520B9"/>
    <w:rsid w:val="00652C95"/>
    <w:rsid w:val="00657496"/>
    <w:rsid w:val="00664FFF"/>
    <w:rsid w:val="00666CBD"/>
    <w:rsid w:val="00674276"/>
    <w:rsid w:val="00676A71"/>
    <w:rsid w:val="00676B20"/>
    <w:rsid w:val="00683CE2"/>
    <w:rsid w:val="00690F01"/>
    <w:rsid w:val="0069559A"/>
    <w:rsid w:val="00696632"/>
    <w:rsid w:val="006A11ED"/>
    <w:rsid w:val="006A611A"/>
    <w:rsid w:val="006A7B15"/>
    <w:rsid w:val="006B61DA"/>
    <w:rsid w:val="006C14F9"/>
    <w:rsid w:val="006C2C89"/>
    <w:rsid w:val="006D2A84"/>
    <w:rsid w:val="006E26A3"/>
    <w:rsid w:val="006E7274"/>
    <w:rsid w:val="006F364F"/>
    <w:rsid w:val="00705E3A"/>
    <w:rsid w:val="007121C4"/>
    <w:rsid w:val="00716B42"/>
    <w:rsid w:val="007206CA"/>
    <w:rsid w:val="00720F08"/>
    <w:rsid w:val="00724C41"/>
    <w:rsid w:val="007356CF"/>
    <w:rsid w:val="00740E4F"/>
    <w:rsid w:val="00747A1B"/>
    <w:rsid w:val="00752DB0"/>
    <w:rsid w:val="00753312"/>
    <w:rsid w:val="00763A50"/>
    <w:rsid w:val="00764688"/>
    <w:rsid w:val="00764AA7"/>
    <w:rsid w:val="0076607C"/>
    <w:rsid w:val="00767500"/>
    <w:rsid w:val="007762B6"/>
    <w:rsid w:val="00776843"/>
    <w:rsid w:val="00782C84"/>
    <w:rsid w:val="0078619D"/>
    <w:rsid w:val="007936AD"/>
    <w:rsid w:val="00793B70"/>
    <w:rsid w:val="007A0B84"/>
    <w:rsid w:val="007A24B6"/>
    <w:rsid w:val="007B44E0"/>
    <w:rsid w:val="007D2A70"/>
    <w:rsid w:val="007F246C"/>
    <w:rsid w:val="008010FC"/>
    <w:rsid w:val="0080412D"/>
    <w:rsid w:val="00813BF4"/>
    <w:rsid w:val="00821211"/>
    <w:rsid w:val="008219C2"/>
    <w:rsid w:val="00824735"/>
    <w:rsid w:val="008279F1"/>
    <w:rsid w:val="0083154C"/>
    <w:rsid w:val="0084107E"/>
    <w:rsid w:val="008500B7"/>
    <w:rsid w:val="008553EB"/>
    <w:rsid w:val="008660EB"/>
    <w:rsid w:val="00871E54"/>
    <w:rsid w:val="00871F31"/>
    <w:rsid w:val="008818F9"/>
    <w:rsid w:val="00886443"/>
    <w:rsid w:val="008907C2"/>
    <w:rsid w:val="00892005"/>
    <w:rsid w:val="008973B8"/>
    <w:rsid w:val="008A1A14"/>
    <w:rsid w:val="008B1553"/>
    <w:rsid w:val="008B3438"/>
    <w:rsid w:val="008B7D7E"/>
    <w:rsid w:val="008C0AAE"/>
    <w:rsid w:val="008D04CF"/>
    <w:rsid w:val="008D389B"/>
    <w:rsid w:val="008E204D"/>
    <w:rsid w:val="008E526C"/>
    <w:rsid w:val="008E550D"/>
    <w:rsid w:val="008E7FA9"/>
    <w:rsid w:val="008F215B"/>
    <w:rsid w:val="008F2991"/>
    <w:rsid w:val="008F2A81"/>
    <w:rsid w:val="009032D4"/>
    <w:rsid w:val="00906830"/>
    <w:rsid w:val="009120D8"/>
    <w:rsid w:val="00916AB0"/>
    <w:rsid w:val="0092663A"/>
    <w:rsid w:val="009330C4"/>
    <w:rsid w:val="00936049"/>
    <w:rsid w:val="00936EFA"/>
    <w:rsid w:val="00940010"/>
    <w:rsid w:val="00974113"/>
    <w:rsid w:val="0098368A"/>
    <w:rsid w:val="009839BB"/>
    <w:rsid w:val="00993B90"/>
    <w:rsid w:val="00994739"/>
    <w:rsid w:val="00996643"/>
    <w:rsid w:val="00996F42"/>
    <w:rsid w:val="009B596E"/>
    <w:rsid w:val="009B70A9"/>
    <w:rsid w:val="009C2D41"/>
    <w:rsid w:val="009C4A4D"/>
    <w:rsid w:val="009C5E19"/>
    <w:rsid w:val="009D2277"/>
    <w:rsid w:val="009D540B"/>
    <w:rsid w:val="009E0B79"/>
    <w:rsid w:val="009E0F07"/>
    <w:rsid w:val="009E42C4"/>
    <w:rsid w:val="009E4DF2"/>
    <w:rsid w:val="009F291E"/>
    <w:rsid w:val="009F35A7"/>
    <w:rsid w:val="009F4E9E"/>
    <w:rsid w:val="00A11845"/>
    <w:rsid w:val="00A23723"/>
    <w:rsid w:val="00A41CE1"/>
    <w:rsid w:val="00A424CF"/>
    <w:rsid w:val="00A44D64"/>
    <w:rsid w:val="00A50F94"/>
    <w:rsid w:val="00A5408A"/>
    <w:rsid w:val="00A60690"/>
    <w:rsid w:val="00A61B58"/>
    <w:rsid w:val="00A65BF1"/>
    <w:rsid w:val="00A722F3"/>
    <w:rsid w:val="00A756AC"/>
    <w:rsid w:val="00A77AA4"/>
    <w:rsid w:val="00A77E49"/>
    <w:rsid w:val="00A82E60"/>
    <w:rsid w:val="00A85FDC"/>
    <w:rsid w:val="00A86F7C"/>
    <w:rsid w:val="00A911DB"/>
    <w:rsid w:val="00AA2AF3"/>
    <w:rsid w:val="00AA562C"/>
    <w:rsid w:val="00AA6E94"/>
    <w:rsid w:val="00AB0BE8"/>
    <w:rsid w:val="00AB31C6"/>
    <w:rsid w:val="00AB407B"/>
    <w:rsid w:val="00AC04B7"/>
    <w:rsid w:val="00AC1686"/>
    <w:rsid w:val="00AC359F"/>
    <w:rsid w:val="00AC7D74"/>
    <w:rsid w:val="00AD41EC"/>
    <w:rsid w:val="00AD7DEF"/>
    <w:rsid w:val="00AE32AB"/>
    <w:rsid w:val="00AE5AF7"/>
    <w:rsid w:val="00AF0166"/>
    <w:rsid w:val="00B0246E"/>
    <w:rsid w:val="00B171BE"/>
    <w:rsid w:val="00B25952"/>
    <w:rsid w:val="00B36C50"/>
    <w:rsid w:val="00B37219"/>
    <w:rsid w:val="00B37BC5"/>
    <w:rsid w:val="00B47A0C"/>
    <w:rsid w:val="00B525C3"/>
    <w:rsid w:val="00B52833"/>
    <w:rsid w:val="00B54B7E"/>
    <w:rsid w:val="00B61106"/>
    <w:rsid w:val="00B666FD"/>
    <w:rsid w:val="00B66EF5"/>
    <w:rsid w:val="00B704B9"/>
    <w:rsid w:val="00B74A86"/>
    <w:rsid w:val="00B807D7"/>
    <w:rsid w:val="00B84F96"/>
    <w:rsid w:val="00B85F03"/>
    <w:rsid w:val="00B93B13"/>
    <w:rsid w:val="00B97926"/>
    <w:rsid w:val="00BA29E7"/>
    <w:rsid w:val="00BA3088"/>
    <w:rsid w:val="00BA758C"/>
    <w:rsid w:val="00BB1070"/>
    <w:rsid w:val="00BB2A05"/>
    <w:rsid w:val="00BB515A"/>
    <w:rsid w:val="00BB5221"/>
    <w:rsid w:val="00BC46C3"/>
    <w:rsid w:val="00BD45BF"/>
    <w:rsid w:val="00BD6224"/>
    <w:rsid w:val="00BF2BB7"/>
    <w:rsid w:val="00BF6E32"/>
    <w:rsid w:val="00C01396"/>
    <w:rsid w:val="00C04580"/>
    <w:rsid w:val="00C11AAF"/>
    <w:rsid w:val="00C24687"/>
    <w:rsid w:val="00C248E5"/>
    <w:rsid w:val="00C311AD"/>
    <w:rsid w:val="00C32426"/>
    <w:rsid w:val="00C3460E"/>
    <w:rsid w:val="00C41B16"/>
    <w:rsid w:val="00C43A3A"/>
    <w:rsid w:val="00C45EB9"/>
    <w:rsid w:val="00C473BA"/>
    <w:rsid w:val="00C476D6"/>
    <w:rsid w:val="00C61B40"/>
    <w:rsid w:val="00C6772B"/>
    <w:rsid w:val="00C72F6E"/>
    <w:rsid w:val="00C80D71"/>
    <w:rsid w:val="00C86879"/>
    <w:rsid w:val="00C93E77"/>
    <w:rsid w:val="00CA0359"/>
    <w:rsid w:val="00CA1583"/>
    <w:rsid w:val="00CA2389"/>
    <w:rsid w:val="00CB4CFF"/>
    <w:rsid w:val="00CB6FCF"/>
    <w:rsid w:val="00CC7565"/>
    <w:rsid w:val="00CD18DA"/>
    <w:rsid w:val="00CD4331"/>
    <w:rsid w:val="00CD6CAE"/>
    <w:rsid w:val="00CE409F"/>
    <w:rsid w:val="00CE43C3"/>
    <w:rsid w:val="00CF34D4"/>
    <w:rsid w:val="00D011D9"/>
    <w:rsid w:val="00D02ABA"/>
    <w:rsid w:val="00D11401"/>
    <w:rsid w:val="00D14833"/>
    <w:rsid w:val="00D14A66"/>
    <w:rsid w:val="00D30E60"/>
    <w:rsid w:val="00D41AE3"/>
    <w:rsid w:val="00D4283D"/>
    <w:rsid w:val="00D43C58"/>
    <w:rsid w:val="00D5647B"/>
    <w:rsid w:val="00D62F30"/>
    <w:rsid w:val="00D6480A"/>
    <w:rsid w:val="00D705DF"/>
    <w:rsid w:val="00D72C0D"/>
    <w:rsid w:val="00D81FB1"/>
    <w:rsid w:val="00DA179C"/>
    <w:rsid w:val="00DA797A"/>
    <w:rsid w:val="00DB03A5"/>
    <w:rsid w:val="00DB0849"/>
    <w:rsid w:val="00DB3732"/>
    <w:rsid w:val="00DB48CB"/>
    <w:rsid w:val="00DD1E51"/>
    <w:rsid w:val="00DD243E"/>
    <w:rsid w:val="00DD51A6"/>
    <w:rsid w:val="00DE0F0F"/>
    <w:rsid w:val="00DE564C"/>
    <w:rsid w:val="00DF59CE"/>
    <w:rsid w:val="00E018E0"/>
    <w:rsid w:val="00E12385"/>
    <w:rsid w:val="00E129F1"/>
    <w:rsid w:val="00E1423E"/>
    <w:rsid w:val="00E166A7"/>
    <w:rsid w:val="00E23B16"/>
    <w:rsid w:val="00E252B5"/>
    <w:rsid w:val="00E358A9"/>
    <w:rsid w:val="00E41E77"/>
    <w:rsid w:val="00E539C0"/>
    <w:rsid w:val="00E6014B"/>
    <w:rsid w:val="00E60588"/>
    <w:rsid w:val="00E61FBE"/>
    <w:rsid w:val="00E66387"/>
    <w:rsid w:val="00E82DFD"/>
    <w:rsid w:val="00E84A7F"/>
    <w:rsid w:val="00E8731C"/>
    <w:rsid w:val="00E93F1B"/>
    <w:rsid w:val="00E94036"/>
    <w:rsid w:val="00E9648A"/>
    <w:rsid w:val="00EB352B"/>
    <w:rsid w:val="00EB3EBB"/>
    <w:rsid w:val="00EB5533"/>
    <w:rsid w:val="00EC0416"/>
    <w:rsid w:val="00ED67B2"/>
    <w:rsid w:val="00ED75DB"/>
    <w:rsid w:val="00ED7D53"/>
    <w:rsid w:val="00EE0CAE"/>
    <w:rsid w:val="00EE1C38"/>
    <w:rsid w:val="00EF07AB"/>
    <w:rsid w:val="00EF355A"/>
    <w:rsid w:val="00EF39C7"/>
    <w:rsid w:val="00EF59EB"/>
    <w:rsid w:val="00F01990"/>
    <w:rsid w:val="00F06202"/>
    <w:rsid w:val="00F0709E"/>
    <w:rsid w:val="00F15A51"/>
    <w:rsid w:val="00F17A09"/>
    <w:rsid w:val="00F246D0"/>
    <w:rsid w:val="00F25280"/>
    <w:rsid w:val="00F2596C"/>
    <w:rsid w:val="00F30F16"/>
    <w:rsid w:val="00F34308"/>
    <w:rsid w:val="00F367A5"/>
    <w:rsid w:val="00F40272"/>
    <w:rsid w:val="00F47829"/>
    <w:rsid w:val="00F60828"/>
    <w:rsid w:val="00F637A1"/>
    <w:rsid w:val="00F66D06"/>
    <w:rsid w:val="00F848FF"/>
    <w:rsid w:val="00F9302B"/>
    <w:rsid w:val="00F97A9B"/>
    <w:rsid w:val="00FA1DD2"/>
    <w:rsid w:val="00FA3ECF"/>
    <w:rsid w:val="00FA6940"/>
    <w:rsid w:val="00FB6224"/>
    <w:rsid w:val="00FB634D"/>
    <w:rsid w:val="00FB7D57"/>
    <w:rsid w:val="00FC416A"/>
    <w:rsid w:val="00FC491C"/>
    <w:rsid w:val="00FC5686"/>
    <w:rsid w:val="00FD3CF0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6A186"/>
  <w15:chartTrackingRefBased/>
  <w15:docId w15:val="{D418453C-D941-4A93-91A0-623EF1C2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7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011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2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77A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A77AA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7AA4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A77A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77AA4"/>
    <w:rPr>
      <w:i/>
      <w:iCs/>
    </w:rPr>
  </w:style>
  <w:style w:type="paragraph" w:styleId="Listeavsnitt">
    <w:name w:val="List Paragraph"/>
    <w:basedOn w:val="Normal"/>
    <w:uiPriority w:val="34"/>
    <w:qFormat/>
    <w:rsid w:val="00CB6FC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227C6F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55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luttnotetekst">
    <w:name w:val="endnote text"/>
    <w:basedOn w:val="Normal"/>
    <w:link w:val="SluttnotetekstTegn"/>
    <w:uiPriority w:val="99"/>
    <w:unhideWhenUsed/>
    <w:rsid w:val="002F7C5F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2F7C5F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2F7C5F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BB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5221"/>
  </w:style>
  <w:style w:type="paragraph" w:styleId="Bunntekst">
    <w:name w:val="footer"/>
    <w:basedOn w:val="Normal"/>
    <w:link w:val="BunntekstTegn"/>
    <w:uiPriority w:val="99"/>
    <w:unhideWhenUsed/>
    <w:rsid w:val="00BB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5221"/>
  </w:style>
  <w:style w:type="paragraph" w:styleId="Revisjon">
    <w:name w:val="Revision"/>
    <w:hidden/>
    <w:uiPriority w:val="99"/>
    <w:semiHidden/>
    <w:rsid w:val="00C86879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unhideWhenUsed/>
    <w:rsid w:val="00176F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76F97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76F97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371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371C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A41CE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41CE1"/>
    <w:rPr>
      <w:rFonts w:ascii="Calibri" w:hAnsi="Calibri"/>
      <w:szCs w:val="2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011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l-li">
    <w:name w:val="il-li"/>
    <w:basedOn w:val="Normal"/>
    <w:rsid w:val="00D0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D13B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D13B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D13B1"/>
    <w:rPr>
      <w:vertAlign w:val="superscript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D42E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4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36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D7C6DC9A036A458EC3C7C043622587" ma:contentTypeVersion="15" ma:contentTypeDescription="Opprett et nytt dokument." ma:contentTypeScope="" ma:versionID="04e7632a9b0a27ac3558e0d02a23a3aa">
  <xsd:schema xmlns:xsd="http://www.w3.org/2001/XMLSchema" xmlns:xs="http://www.w3.org/2001/XMLSchema" xmlns:p="http://schemas.microsoft.com/office/2006/metadata/properties" xmlns:ns2="e995e888-5d44-4cb1-a06a-fa93bcc43d82" xmlns:ns3="56f45338-e22a-45cd-a786-86caf1d99bcb" targetNamespace="http://schemas.microsoft.com/office/2006/metadata/properties" ma:root="true" ma:fieldsID="18f955f65a3dcc037acbb92f39f1a3bb" ns2:_="" ns3:_="">
    <xsd:import namespace="e995e888-5d44-4cb1-a06a-fa93bcc43d82"/>
    <xsd:import namespace="56f45338-e22a-45cd-a786-86caf1d99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5e888-5d44-4cb1-a06a-fa93bcc43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6d80230-b56b-4c25-b779-1b273d5f5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45338-e22a-45cd-a786-86caf1d99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f5b53c-4033-4b1d-8207-fdb121eadcc5}" ma:internalName="TaxCatchAll" ma:showField="CatchAllData" ma:web="56f45338-e22a-45cd-a786-86caf1d99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f45338-e22a-45cd-a786-86caf1d99bcb" xsi:nil="true"/>
    <lcf76f155ced4ddcb4097134ff3c332f xmlns="e995e888-5d44-4cb1-a06a-fa93bcc43d8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A7114-587A-41B9-B1EE-13C67E176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32F76-E3E0-4E50-8D59-850D32339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5e888-5d44-4cb1-a06a-fa93bcc43d82"/>
    <ds:schemaRef ds:uri="56f45338-e22a-45cd-a786-86caf1d99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57AE1-E68F-44CC-A155-AC0BE767D8BD}">
  <ds:schemaRefs>
    <ds:schemaRef ds:uri="http://schemas.microsoft.com/office/2006/metadata/properties"/>
    <ds:schemaRef ds:uri="http://schemas.microsoft.com/office/infopath/2007/PartnerControls"/>
    <ds:schemaRef ds:uri="56f45338-e22a-45cd-a786-86caf1d99bcb"/>
    <ds:schemaRef ds:uri="e995e888-5d44-4cb1-a06a-fa93bcc43d82"/>
  </ds:schemaRefs>
</ds:datastoreItem>
</file>

<file path=customXml/itemProps4.xml><?xml version="1.0" encoding="utf-8"?>
<ds:datastoreItem xmlns:ds="http://schemas.openxmlformats.org/officeDocument/2006/customXml" ds:itemID="{F87990AF-FCAC-4FFE-818B-FC1AA5157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3788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Volder Rutle</dc:creator>
  <cp:keywords/>
  <dc:description/>
  <cp:lastModifiedBy>Elin Volder Rutle</cp:lastModifiedBy>
  <cp:revision>46</cp:revision>
  <cp:lastPrinted>2022-08-24T08:22:00Z</cp:lastPrinted>
  <dcterms:created xsi:type="dcterms:W3CDTF">2022-08-24T12:33:00Z</dcterms:created>
  <dcterms:modified xsi:type="dcterms:W3CDTF">2022-08-24T14:08:00Z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0x01010017D7C6DC9A036A458EC3C7C043622587</vt:lpwstr>
  </property>
  <property fmtid="{D5CDD505-2E9C-101B-9397-08002B2CF9AE}" pid="3" name="MediaServiceImageTags">
    <vt:lpwstr/>
  </property>
</Properties>
</file>